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96" w:rsidRPr="002204F7" w:rsidRDefault="00AC3C3A" w:rsidP="002204F7">
      <w:pPr>
        <w:ind w:rightChars="-162" w:right="-340" w:firstLineChars="200" w:firstLine="602"/>
        <w:jc w:val="center"/>
        <w:rPr>
          <w:rFonts w:ascii="黑体" w:eastAsia="黑体" w:hAnsi="黑体"/>
          <w:b/>
          <w:sz w:val="30"/>
          <w:szCs w:val="30"/>
        </w:rPr>
      </w:pPr>
      <w:r w:rsidRPr="002204F7">
        <w:rPr>
          <w:rFonts w:ascii="黑体" w:eastAsia="黑体" w:hAnsi="黑体" w:hint="eastAsia"/>
          <w:b/>
          <w:sz w:val="30"/>
          <w:szCs w:val="30"/>
        </w:rPr>
        <w:t>2015年初</w:t>
      </w:r>
      <w:proofErr w:type="gramStart"/>
      <w:r w:rsidRPr="002204F7">
        <w:rPr>
          <w:rFonts w:ascii="黑体" w:eastAsia="黑体" w:hAnsi="黑体" w:hint="eastAsia"/>
          <w:b/>
          <w:sz w:val="30"/>
          <w:szCs w:val="30"/>
        </w:rPr>
        <w:t>阶训练授课程内容</w:t>
      </w:r>
      <w:proofErr w:type="gramEnd"/>
      <w:r w:rsidRPr="002204F7">
        <w:rPr>
          <w:rFonts w:ascii="黑体" w:eastAsia="黑体" w:hAnsi="黑体" w:hint="eastAsia"/>
          <w:b/>
          <w:sz w:val="30"/>
          <w:szCs w:val="30"/>
        </w:rPr>
        <w:t>介绍</w:t>
      </w:r>
    </w:p>
    <w:tbl>
      <w:tblPr>
        <w:tblStyle w:val="a5"/>
        <w:tblW w:w="14885" w:type="dxa"/>
        <w:tblInd w:w="-318" w:type="dxa"/>
        <w:tblLayout w:type="fixed"/>
        <w:tblLook w:val="04A0" w:firstRow="1" w:lastRow="0" w:firstColumn="1" w:lastColumn="0" w:noHBand="0" w:noVBand="1"/>
      </w:tblPr>
      <w:tblGrid>
        <w:gridCol w:w="1419"/>
        <w:gridCol w:w="1218"/>
        <w:gridCol w:w="1617"/>
        <w:gridCol w:w="4110"/>
        <w:gridCol w:w="6521"/>
      </w:tblGrid>
      <w:tr w:rsidR="002204F7" w:rsidRPr="00365FBC" w:rsidTr="00AA1292">
        <w:tc>
          <w:tcPr>
            <w:tcW w:w="1419" w:type="dxa"/>
            <w:vAlign w:val="center"/>
          </w:tcPr>
          <w:p w:rsidR="002204F7" w:rsidRPr="00365FBC" w:rsidRDefault="002204F7" w:rsidP="00365FBC">
            <w:pPr>
              <w:jc w:val="center"/>
              <w:rPr>
                <w:rFonts w:ascii="微软雅黑" w:eastAsia="微软雅黑" w:hAnsi="微软雅黑"/>
                <w:b/>
                <w:sz w:val="24"/>
                <w:szCs w:val="24"/>
              </w:rPr>
            </w:pPr>
            <w:r w:rsidRPr="00365FBC">
              <w:rPr>
                <w:rFonts w:ascii="微软雅黑" w:eastAsia="微软雅黑" w:hAnsi="微软雅黑" w:hint="eastAsia"/>
                <w:b/>
                <w:sz w:val="24"/>
                <w:szCs w:val="24"/>
              </w:rPr>
              <w:t>时间</w:t>
            </w:r>
          </w:p>
        </w:tc>
        <w:tc>
          <w:tcPr>
            <w:tcW w:w="1218" w:type="dxa"/>
            <w:vAlign w:val="center"/>
          </w:tcPr>
          <w:p w:rsidR="002204F7" w:rsidRPr="00365FBC" w:rsidRDefault="002204F7" w:rsidP="00365FBC">
            <w:pPr>
              <w:jc w:val="center"/>
              <w:rPr>
                <w:rFonts w:ascii="微软雅黑" w:eastAsia="微软雅黑" w:hAnsi="微软雅黑"/>
                <w:b/>
                <w:sz w:val="24"/>
                <w:szCs w:val="24"/>
              </w:rPr>
            </w:pPr>
            <w:r w:rsidRPr="00365FBC">
              <w:rPr>
                <w:rFonts w:ascii="微软雅黑" w:eastAsia="微软雅黑" w:hAnsi="微软雅黑" w:hint="eastAsia"/>
                <w:b/>
                <w:sz w:val="24"/>
                <w:szCs w:val="24"/>
              </w:rPr>
              <w:t>地点</w:t>
            </w:r>
          </w:p>
        </w:tc>
        <w:tc>
          <w:tcPr>
            <w:tcW w:w="1617" w:type="dxa"/>
            <w:vAlign w:val="center"/>
          </w:tcPr>
          <w:p w:rsidR="002204F7" w:rsidRPr="00365FBC" w:rsidRDefault="002204F7" w:rsidP="00365FBC">
            <w:pPr>
              <w:jc w:val="center"/>
              <w:rPr>
                <w:rFonts w:ascii="微软雅黑" w:eastAsia="微软雅黑" w:hAnsi="微软雅黑"/>
                <w:b/>
                <w:sz w:val="24"/>
                <w:szCs w:val="24"/>
              </w:rPr>
            </w:pPr>
            <w:r w:rsidRPr="00365FBC">
              <w:rPr>
                <w:rFonts w:ascii="微软雅黑" w:eastAsia="微软雅黑" w:hAnsi="微软雅黑" w:hint="eastAsia"/>
                <w:b/>
                <w:sz w:val="24"/>
                <w:szCs w:val="24"/>
              </w:rPr>
              <w:t>题目</w:t>
            </w:r>
          </w:p>
        </w:tc>
        <w:tc>
          <w:tcPr>
            <w:tcW w:w="4110" w:type="dxa"/>
            <w:vAlign w:val="center"/>
          </w:tcPr>
          <w:p w:rsidR="002204F7" w:rsidRPr="00365FBC" w:rsidRDefault="00AA1292" w:rsidP="00365FBC">
            <w:pPr>
              <w:jc w:val="center"/>
              <w:rPr>
                <w:rFonts w:ascii="微软雅黑" w:eastAsia="微软雅黑" w:hAnsi="微软雅黑"/>
                <w:b/>
                <w:sz w:val="24"/>
                <w:szCs w:val="24"/>
              </w:rPr>
            </w:pPr>
            <w:r>
              <w:rPr>
                <w:rFonts w:ascii="微软雅黑" w:eastAsia="微软雅黑" w:hAnsi="微软雅黑" w:hint="eastAsia"/>
                <w:b/>
                <w:sz w:val="24"/>
                <w:szCs w:val="24"/>
              </w:rPr>
              <w:t>授课</w:t>
            </w:r>
            <w:r w:rsidR="002204F7" w:rsidRPr="00365FBC">
              <w:rPr>
                <w:rFonts w:ascii="微软雅黑" w:eastAsia="微软雅黑" w:hAnsi="微软雅黑" w:hint="eastAsia"/>
                <w:b/>
                <w:sz w:val="24"/>
                <w:szCs w:val="24"/>
              </w:rPr>
              <w:t>内容</w:t>
            </w:r>
          </w:p>
        </w:tc>
        <w:tc>
          <w:tcPr>
            <w:tcW w:w="6521" w:type="dxa"/>
            <w:vAlign w:val="center"/>
          </w:tcPr>
          <w:p w:rsidR="002204F7" w:rsidRPr="00365FBC" w:rsidRDefault="002204F7" w:rsidP="00365FBC">
            <w:pPr>
              <w:jc w:val="center"/>
              <w:rPr>
                <w:rFonts w:ascii="微软雅黑" w:eastAsia="微软雅黑" w:hAnsi="微软雅黑"/>
                <w:b/>
                <w:sz w:val="24"/>
                <w:szCs w:val="24"/>
              </w:rPr>
            </w:pPr>
            <w:r w:rsidRPr="00365FBC">
              <w:rPr>
                <w:rFonts w:ascii="微软雅黑" w:eastAsia="微软雅黑" w:hAnsi="微软雅黑" w:hint="eastAsia"/>
                <w:b/>
                <w:sz w:val="24"/>
                <w:szCs w:val="24"/>
              </w:rPr>
              <w:t>导师介绍</w:t>
            </w:r>
          </w:p>
        </w:tc>
      </w:tr>
      <w:tr w:rsidR="00365FBC" w:rsidRPr="00365FBC" w:rsidTr="00AA1292">
        <w:tc>
          <w:tcPr>
            <w:tcW w:w="1419" w:type="dxa"/>
            <w:vAlign w:val="center"/>
          </w:tcPr>
          <w:p w:rsidR="00365FBC" w:rsidRPr="00365FBC" w:rsidRDefault="00365FBC" w:rsidP="00365FBC">
            <w:pPr>
              <w:jc w:val="center"/>
              <w:rPr>
                <w:rFonts w:ascii="微软雅黑" w:eastAsia="微软雅黑" w:hAnsi="微软雅黑" w:cs="Helvetica"/>
                <w:kern w:val="0"/>
                <w:sz w:val="17"/>
                <w:szCs w:val="17"/>
              </w:rPr>
            </w:pPr>
          </w:p>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12月6日</w:t>
            </w:r>
          </w:p>
          <w:p w:rsidR="00365FBC" w:rsidRPr="00365FBC" w:rsidRDefault="00365FBC" w:rsidP="00365FBC">
            <w:pPr>
              <w:jc w:val="center"/>
              <w:rPr>
                <w:rFonts w:ascii="微软雅黑" w:eastAsia="微软雅黑" w:hAnsi="微软雅黑" w:cs="Helvetica"/>
                <w:kern w:val="0"/>
                <w:sz w:val="17"/>
                <w:szCs w:val="17"/>
              </w:rPr>
            </w:pPr>
            <w:r w:rsidRPr="00365FBC">
              <w:rPr>
                <w:rFonts w:ascii="微软雅黑" w:eastAsia="微软雅黑" w:hAnsi="微软雅黑" w:cs="Helvetica" w:hint="eastAsia"/>
                <w:color w:val="000000"/>
                <w:kern w:val="0"/>
                <w:sz w:val="18"/>
                <w:szCs w:val="18"/>
              </w:rPr>
              <w:t>9:00-10:30</w:t>
            </w:r>
          </w:p>
        </w:tc>
        <w:tc>
          <w:tcPr>
            <w:tcW w:w="1218" w:type="dxa"/>
            <w:vAlign w:val="center"/>
          </w:tcPr>
          <w:p w:rsidR="00365FBC" w:rsidRPr="00365FBC" w:rsidRDefault="00365FBC" w:rsidP="00365FBC">
            <w:pPr>
              <w:jc w:val="center"/>
              <w:rPr>
                <w:rFonts w:ascii="微软雅黑" w:eastAsia="微软雅黑" w:hAnsi="微软雅黑" w:cs="Helvetica"/>
                <w:kern w:val="0"/>
                <w:sz w:val="17"/>
                <w:szCs w:val="17"/>
              </w:rPr>
            </w:pPr>
            <w:proofErr w:type="gramStart"/>
            <w:r w:rsidRPr="00365FBC">
              <w:rPr>
                <w:rFonts w:ascii="微软雅黑" w:eastAsia="微软雅黑" w:hAnsi="微软雅黑" w:cs="Helvetica" w:hint="eastAsia"/>
                <w:color w:val="000000"/>
                <w:kern w:val="0"/>
                <w:sz w:val="18"/>
                <w:szCs w:val="18"/>
              </w:rPr>
              <w:t>行知楼</w:t>
            </w:r>
            <w:proofErr w:type="gramEnd"/>
            <w:r w:rsidRPr="00365FBC">
              <w:rPr>
                <w:rFonts w:ascii="微软雅黑" w:eastAsia="微软雅黑" w:hAnsi="微软雅黑" w:cs="Helvetica" w:hint="eastAsia"/>
                <w:color w:val="000000"/>
                <w:kern w:val="0"/>
                <w:sz w:val="18"/>
                <w:szCs w:val="18"/>
              </w:rPr>
              <w:t>B114</w:t>
            </w:r>
          </w:p>
        </w:tc>
        <w:tc>
          <w:tcPr>
            <w:tcW w:w="1617"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人性化触控、多元化显示-</w:t>
            </w:r>
            <w:r w:rsidRPr="00365FBC">
              <w:rPr>
                <w:rFonts w:ascii="微软雅黑" w:eastAsia="微软雅黑" w:hAnsi="微软雅黑" w:cs="Helvetica"/>
                <w:kern w:val="0"/>
                <w:sz w:val="17"/>
                <w:szCs w:val="17"/>
              </w:rPr>
              <w:t>OLED漫谈</w:t>
            </w:r>
          </w:p>
          <w:p w:rsidR="00365FBC" w:rsidRPr="00365FBC" w:rsidRDefault="00365FBC" w:rsidP="00365FBC">
            <w:pPr>
              <w:jc w:val="left"/>
              <w:rPr>
                <w:rFonts w:ascii="微软雅黑" w:eastAsia="微软雅黑" w:hAnsi="微软雅黑" w:cs="Helvetica"/>
                <w:kern w:val="0"/>
                <w:sz w:val="17"/>
                <w:szCs w:val="17"/>
              </w:rPr>
            </w:pPr>
          </w:p>
        </w:tc>
        <w:tc>
          <w:tcPr>
            <w:tcW w:w="4110" w:type="dxa"/>
            <w:vAlign w:val="center"/>
          </w:tcPr>
          <w:p w:rsidR="00365FBC" w:rsidRPr="00365FBC" w:rsidRDefault="00365FBC" w:rsidP="00365FBC">
            <w:pPr>
              <w:ind w:firstLineChars="200" w:firstLine="340"/>
              <w:jc w:val="left"/>
              <w:rPr>
                <w:rFonts w:ascii="微软雅黑" w:eastAsia="微软雅黑" w:hAnsi="微软雅黑" w:cs="Helvetica"/>
                <w:kern w:val="0"/>
                <w:sz w:val="17"/>
                <w:szCs w:val="17"/>
              </w:rPr>
            </w:pPr>
            <w:r w:rsidRPr="00365FBC">
              <w:rPr>
                <w:rFonts w:ascii="微软雅黑" w:eastAsia="微软雅黑" w:hAnsi="微软雅黑" w:cs="Helvetica"/>
                <w:kern w:val="0"/>
                <w:sz w:val="17"/>
                <w:szCs w:val="17"/>
              </w:rPr>
              <w:t>有机发光器件（OLED）是继阴极射线管（CRT）显示器及液晶（LCD）显示器之后的新一代平板显示器件，具有主动发光、显示色彩丰富、响应速度高、加工成本低，低功耗，可弯曲便于携带，不易破损等特质，符合未来资讯社会对于电子产品的需求。</w:t>
            </w:r>
          </w:p>
          <w:p w:rsidR="00365FBC" w:rsidRPr="00365FBC" w:rsidRDefault="00365FBC" w:rsidP="00365FBC">
            <w:pPr>
              <w:ind w:firstLineChars="200" w:firstLine="340"/>
              <w:jc w:val="left"/>
              <w:rPr>
                <w:rFonts w:ascii="微软雅黑" w:eastAsia="微软雅黑" w:hAnsi="微软雅黑" w:cs="Helvetica"/>
                <w:kern w:val="0"/>
                <w:sz w:val="17"/>
                <w:szCs w:val="17"/>
              </w:rPr>
            </w:pPr>
            <w:r w:rsidRPr="00365FBC">
              <w:rPr>
                <w:rFonts w:ascii="微软雅黑" w:eastAsia="微软雅黑" w:hAnsi="微软雅黑" w:cs="Helvetica"/>
                <w:kern w:val="0"/>
                <w:sz w:val="17"/>
                <w:szCs w:val="17"/>
              </w:rPr>
              <w:t>为了激发学生对科技创新的热情，结合</w:t>
            </w:r>
            <w:r w:rsidRPr="00365FBC">
              <w:rPr>
                <w:rFonts w:ascii="微软雅黑" w:eastAsia="微软雅黑" w:hAnsi="微软雅黑" w:cs="Helvetica" w:hint="eastAsia"/>
                <w:kern w:val="0"/>
                <w:sz w:val="17"/>
                <w:szCs w:val="17"/>
              </w:rPr>
              <w:t>本</w:t>
            </w:r>
            <w:r w:rsidRPr="00365FBC">
              <w:rPr>
                <w:rFonts w:ascii="微软雅黑" w:eastAsia="微软雅黑" w:hAnsi="微软雅黑" w:cs="Helvetica"/>
                <w:kern w:val="0"/>
                <w:sz w:val="17"/>
                <w:szCs w:val="17"/>
              </w:rPr>
              <w:t>实验室的科研活动，向</w:t>
            </w:r>
            <w:r w:rsidRPr="00365FBC">
              <w:rPr>
                <w:rFonts w:ascii="微软雅黑" w:eastAsia="微软雅黑" w:hAnsi="微软雅黑" w:cs="Helvetica" w:hint="eastAsia"/>
                <w:kern w:val="0"/>
                <w:sz w:val="17"/>
                <w:szCs w:val="17"/>
              </w:rPr>
              <w:t>同学们</w:t>
            </w:r>
            <w:r w:rsidRPr="00365FBC">
              <w:rPr>
                <w:rFonts w:ascii="微软雅黑" w:eastAsia="微软雅黑" w:hAnsi="微软雅黑" w:cs="Helvetica"/>
                <w:kern w:val="0"/>
                <w:sz w:val="17"/>
                <w:szCs w:val="17"/>
              </w:rPr>
              <w:t>介绍OLED的发展历史和应用前景，以此同时与学生交流</w:t>
            </w:r>
            <w:r w:rsidRPr="00365FBC">
              <w:rPr>
                <w:rFonts w:ascii="微软雅黑" w:eastAsia="微软雅黑" w:hAnsi="微软雅黑" w:cs="Helvetica" w:hint="eastAsia"/>
                <w:kern w:val="0"/>
                <w:sz w:val="17"/>
                <w:szCs w:val="17"/>
              </w:rPr>
              <w:t>本人</w:t>
            </w:r>
            <w:r w:rsidRPr="00365FBC">
              <w:rPr>
                <w:rFonts w:ascii="微软雅黑" w:eastAsia="微软雅黑" w:hAnsi="微软雅黑" w:cs="Helvetica"/>
                <w:kern w:val="0"/>
                <w:sz w:val="17"/>
                <w:szCs w:val="17"/>
              </w:rPr>
              <w:t>从事科研活动的心得与体会。</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王华</w:t>
            </w:r>
            <w:r w:rsidRPr="00365FBC">
              <w:rPr>
                <w:rFonts w:ascii="微软雅黑" w:eastAsia="微软雅黑" w:hAnsi="微软雅黑" w:cs="Helvetica" w:hint="eastAsia"/>
                <w:kern w:val="0"/>
                <w:sz w:val="17"/>
                <w:szCs w:val="17"/>
              </w:rPr>
              <w:t>，</w:t>
            </w:r>
            <w:r w:rsidRPr="00365FBC">
              <w:rPr>
                <w:rFonts w:ascii="微软雅黑" w:eastAsia="微软雅黑" w:hAnsi="微软雅黑" w:cs="Helvetica"/>
                <w:kern w:val="0"/>
                <w:sz w:val="17"/>
                <w:szCs w:val="17"/>
              </w:rPr>
              <w:t>教授，太原理工大学新材料工程技术研究中心副主任。2012年入选山西省青年学科带头人, 2013年入选教育部新世纪人才计划，2014年入选山西省学术技术带头人。主要研究方向为OLED材料与器件</w:t>
            </w:r>
            <w:r w:rsidRPr="00365FBC">
              <w:rPr>
                <w:rFonts w:ascii="微软雅黑" w:eastAsia="微软雅黑" w:hAnsi="微软雅黑" w:cs="Helvetica" w:hint="eastAsia"/>
                <w:kern w:val="0"/>
                <w:sz w:val="17"/>
                <w:szCs w:val="17"/>
              </w:rPr>
              <w:t>。</w:t>
            </w:r>
            <w:r w:rsidRPr="00365FBC">
              <w:rPr>
                <w:rFonts w:ascii="微软雅黑" w:eastAsia="微软雅黑" w:hAnsi="微软雅黑" w:cs="Helvetica"/>
                <w:kern w:val="0"/>
                <w:sz w:val="17"/>
                <w:szCs w:val="17"/>
              </w:rPr>
              <w:t>先后承担参与4项国家自然科学基金项目与3项山西省自然科学基金项项目的研发；在国内外具有影响力的学术期刊以及学术会议上发表论文60余篇，获国家发明专利20余项和1项美国发明专利；2013年，获山西省技术发明二等奖1项（排名第一）；2014年，或国家科技进步奖1项（排名第三）。</w:t>
            </w:r>
          </w:p>
        </w:tc>
      </w:tr>
      <w:tr w:rsidR="00365FBC" w:rsidRPr="00365FBC" w:rsidTr="00AA1292">
        <w:tc>
          <w:tcPr>
            <w:tcW w:w="1419" w:type="dxa"/>
            <w:vMerge w:val="restart"/>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12月6日</w:t>
            </w:r>
          </w:p>
          <w:p w:rsidR="00365FBC" w:rsidRPr="00365FBC" w:rsidRDefault="00365FBC" w:rsidP="00365FBC">
            <w:pPr>
              <w:jc w:val="center"/>
              <w:rPr>
                <w:rFonts w:ascii="微软雅黑" w:eastAsia="微软雅黑" w:hAnsi="微软雅黑" w:cs="Helvetica"/>
                <w:kern w:val="0"/>
                <w:sz w:val="17"/>
                <w:szCs w:val="17"/>
              </w:rPr>
            </w:pPr>
            <w:r w:rsidRPr="00365FBC">
              <w:rPr>
                <w:rFonts w:ascii="微软雅黑" w:eastAsia="微软雅黑" w:hAnsi="微软雅黑" w:cs="Helvetica" w:hint="eastAsia"/>
                <w:color w:val="000000"/>
                <w:kern w:val="0"/>
                <w:sz w:val="18"/>
                <w:szCs w:val="18"/>
              </w:rPr>
              <w:t>9:00-11:00</w:t>
            </w:r>
          </w:p>
        </w:tc>
        <w:tc>
          <w:tcPr>
            <w:tcW w:w="1218" w:type="dxa"/>
            <w:vMerge w:val="restart"/>
            <w:vAlign w:val="center"/>
          </w:tcPr>
          <w:p w:rsidR="00365FBC" w:rsidRPr="00365FBC" w:rsidRDefault="00365FBC" w:rsidP="00365FBC">
            <w:pPr>
              <w:jc w:val="center"/>
              <w:rPr>
                <w:rFonts w:ascii="微软雅黑" w:eastAsia="微软雅黑" w:hAnsi="微软雅黑" w:cs="Helvetica"/>
                <w:kern w:val="0"/>
                <w:sz w:val="17"/>
                <w:szCs w:val="17"/>
              </w:rPr>
            </w:pPr>
            <w:proofErr w:type="gramStart"/>
            <w:r w:rsidRPr="00365FBC">
              <w:rPr>
                <w:rFonts w:ascii="微软雅黑" w:eastAsia="微软雅黑" w:hAnsi="微软雅黑" w:cs="Helvetica" w:hint="eastAsia"/>
                <w:color w:val="000000"/>
                <w:kern w:val="0"/>
                <w:sz w:val="18"/>
                <w:szCs w:val="18"/>
              </w:rPr>
              <w:t>行知楼</w:t>
            </w:r>
            <w:proofErr w:type="gramEnd"/>
            <w:r w:rsidRPr="00365FBC">
              <w:rPr>
                <w:rFonts w:ascii="微软雅黑" w:eastAsia="微软雅黑" w:hAnsi="微软雅黑" w:cs="Helvetica" w:hint="eastAsia"/>
                <w:color w:val="000000"/>
                <w:kern w:val="0"/>
                <w:sz w:val="18"/>
                <w:szCs w:val="18"/>
              </w:rPr>
              <w:t>B115</w:t>
            </w:r>
          </w:p>
        </w:tc>
        <w:tc>
          <w:tcPr>
            <w:tcW w:w="1617" w:type="dxa"/>
            <w:vAlign w:val="center"/>
          </w:tcPr>
          <w:p w:rsidR="00365FBC" w:rsidRPr="00365FBC" w:rsidRDefault="00365FBC" w:rsidP="00365FBC">
            <w:pPr>
              <w:widowControl/>
              <w:spacing w:line="240" w:lineRule="atLeast"/>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创意与生活—</w:t>
            </w:r>
            <w:r w:rsidRPr="00365FBC">
              <w:rPr>
                <w:rFonts w:ascii="微软雅黑" w:eastAsia="微软雅黑" w:hAnsi="微软雅黑" w:cs="Helvetica"/>
                <w:kern w:val="0"/>
                <w:sz w:val="17"/>
                <w:szCs w:val="17"/>
              </w:rPr>
              <w:t>APP</w:t>
            </w:r>
            <w:r w:rsidRPr="00365FBC">
              <w:rPr>
                <w:rFonts w:ascii="微软雅黑" w:eastAsia="微软雅黑" w:hAnsi="微软雅黑" w:cs="Helvetica" w:hint="eastAsia"/>
                <w:kern w:val="0"/>
                <w:sz w:val="17"/>
                <w:szCs w:val="17"/>
              </w:rPr>
              <w:t>、物联网、大数据</w:t>
            </w:r>
          </w:p>
        </w:tc>
        <w:tc>
          <w:tcPr>
            <w:tcW w:w="4110"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kern w:val="0"/>
                <w:sz w:val="17"/>
                <w:szCs w:val="17"/>
              </w:rPr>
              <w:t>APP</w:t>
            </w:r>
            <w:r w:rsidRPr="00365FBC">
              <w:rPr>
                <w:rFonts w:ascii="微软雅黑" w:eastAsia="微软雅黑" w:hAnsi="微软雅黑" w:cs="Helvetica" w:hint="eastAsia"/>
                <w:kern w:val="0"/>
                <w:sz w:val="17"/>
                <w:szCs w:val="17"/>
              </w:rPr>
              <w:t>、物联网、大数据的相关内容和前沿科技。</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桑胜波</w:t>
            </w:r>
            <w:r w:rsidRPr="00365FBC">
              <w:rPr>
                <w:rFonts w:ascii="微软雅黑" w:eastAsia="微软雅黑" w:hAnsi="微软雅黑" w:cs="Helvetica" w:hint="eastAsia"/>
                <w:kern w:val="0"/>
                <w:sz w:val="17"/>
                <w:szCs w:val="17"/>
              </w:rPr>
              <w:t>，教授，山西省青年拔尖人才，山西省高等学校优秀青年学术带头人，科技部重点领域科技创新团队骨干成员，中国仪器仪表</w:t>
            </w:r>
            <w:proofErr w:type="gramStart"/>
            <w:r w:rsidRPr="00365FBC">
              <w:rPr>
                <w:rFonts w:ascii="微软雅黑" w:eastAsia="微软雅黑" w:hAnsi="微软雅黑" w:cs="Helvetica" w:hint="eastAsia"/>
                <w:kern w:val="0"/>
                <w:sz w:val="17"/>
                <w:szCs w:val="17"/>
              </w:rPr>
              <w:t>学会微纳器件</w:t>
            </w:r>
            <w:proofErr w:type="gramEnd"/>
            <w:r w:rsidRPr="00365FBC">
              <w:rPr>
                <w:rFonts w:ascii="微软雅黑" w:eastAsia="微软雅黑" w:hAnsi="微软雅黑" w:cs="Helvetica" w:hint="eastAsia"/>
                <w:kern w:val="0"/>
                <w:sz w:val="17"/>
                <w:szCs w:val="17"/>
              </w:rPr>
              <w:t>与系统技术分会理事。申请人多年来专注于微纳传感与集成技术。共发表论文</w:t>
            </w:r>
            <w:r w:rsidRPr="00365FBC">
              <w:rPr>
                <w:rFonts w:ascii="微软雅黑" w:eastAsia="微软雅黑" w:hAnsi="微软雅黑" w:cs="Helvetica"/>
                <w:kern w:val="0"/>
                <w:sz w:val="17"/>
                <w:szCs w:val="17"/>
              </w:rPr>
              <w:t>70</w:t>
            </w:r>
            <w:r w:rsidRPr="00365FBC">
              <w:rPr>
                <w:rFonts w:ascii="微软雅黑" w:eastAsia="微软雅黑" w:hAnsi="微软雅黑" w:cs="Helvetica" w:hint="eastAsia"/>
                <w:kern w:val="0"/>
                <w:sz w:val="17"/>
                <w:szCs w:val="17"/>
              </w:rPr>
              <w:t>余篇，</w:t>
            </w:r>
            <w:r w:rsidRPr="00365FBC">
              <w:rPr>
                <w:rFonts w:ascii="微软雅黑" w:eastAsia="微软雅黑" w:hAnsi="微软雅黑" w:cs="Helvetica"/>
                <w:kern w:val="0"/>
                <w:sz w:val="17"/>
                <w:szCs w:val="17"/>
              </w:rPr>
              <w:t>SCI </w:t>
            </w:r>
            <w:r w:rsidRPr="00365FBC">
              <w:rPr>
                <w:rFonts w:ascii="微软雅黑" w:eastAsia="微软雅黑" w:hAnsi="微软雅黑" w:cs="Helvetica" w:hint="eastAsia"/>
                <w:kern w:val="0"/>
                <w:sz w:val="17"/>
                <w:szCs w:val="17"/>
              </w:rPr>
              <w:t>收录</w:t>
            </w:r>
            <w:r w:rsidRPr="00365FBC">
              <w:rPr>
                <w:rFonts w:ascii="微软雅黑" w:eastAsia="微软雅黑" w:hAnsi="微软雅黑" w:cs="Helvetica"/>
                <w:kern w:val="0"/>
                <w:sz w:val="17"/>
                <w:szCs w:val="17"/>
              </w:rPr>
              <w:t>25</w:t>
            </w:r>
            <w:r w:rsidRPr="00365FBC">
              <w:rPr>
                <w:rFonts w:ascii="微软雅黑" w:eastAsia="微软雅黑" w:hAnsi="微软雅黑" w:cs="Helvetica" w:hint="eastAsia"/>
                <w:kern w:val="0"/>
                <w:sz w:val="17"/>
                <w:szCs w:val="17"/>
              </w:rPr>
              <w:t>篇，</w:t>
            </w:r>
            <w:r w:rsidRPr="00365FBC">
              <w:rPr>
                <w:rFonts w:ascii="微软雅黑" w:eastAsia="微软雅黑" w:hAnsi="微软雅黑" w:cs="Helvetica"/>
                <w:kern w:val="0"/>
                <w:sz w:val="17"/>
                <w:szCs w:val="17"/>
              </w:rPr>
              <w:t>EI</w:t>
            </w:r>
            <w:r w:rsidRPr="00365FBC">
              <w:rPr>
                <w:rFonts w:ascii="微软雅黑" w:eastAsia="微软雅黑" w:hAnsi="微软雅黑" w:cs="Helvetica" w:hint="eastAsia"/>
                <w:kern w:val="0"/>
                <w:sz w:val="17"/>
                <w:szCs w:val="17"/>
              </w:rPr>
              <w:t>收录</w:t>
            </w:r>
            <w:r w:rsidRPr="00365FBC">
              <w:rPr>
                <w:rFonts w:ascii="微软雅黑" w:eastAsia="微软雅黑" w:hAnsi="微软雅黑" w:cs="Helvetica"/>
                <w:kern w:val="0"/>
                <w:sz w:val="17"/>
                <w:szCs w:val="17"/>
              </w:rPr>
              <w:t>16</w:t>
            </w:r>
            <w:r w:rsidRPr="00365FBC">
              <w:rPr>
                <w:rFonts w:ascii="微软雅黑" w:eastAsia="微软雅黑" w:hAnsi="微软雅黑" w:cs="Helvetica" w:hint="eastAsia"/>
                <w:kern w:val="0"/>
                <w:sz w:val="17"/>
                <w:szCs w:val="17"/>
              </w:rPr>
              <w:t>篇；出版著作</w:t>
            </w:r>
            <w:r w:rsidRPr="00365FBC">
              <w:rPr>
                <w:rFonts w:ascii="微软雅黑" w:eastAsia="微软雅黑" w:hAnsi="微软雅黑" w:cs="Helvetica"/>
                <w:kern w:val="0"/>
                <w:sz w:val="17"/>
                <w:szCs w:val="17"/>
              </w:rPr>
              <w:t>4</w:t>
            </w:r>
            <w:r w:rsidRPr="00365FBC">
              <w:rPr>
                <w:rFonts w:ascii="微软雅黑" w:eastAsia="微软雅黑" w:hAnsi="微软雅黑" w:cs="Helvetica" w:hint="eastAsia"/>
                <w:kern w:val="0"/>
                <w:sz w:val="17"/>
                <w:szCs w:val="17"/>
              </w:rPr>
              <w:t>部；拥有</w:t>
            </w:r>
            <w:r w:rsidRPr="00365FBC">
              <w:rPr>
                <w:rFonts w:ascii="微软雅黑" w:eastAsia="微软雅黑" w:hAnsi="微软雅黑" w:cs="Helvetica"/>
                <w:kern w:val="0"/>
                <w:sz w:val="17"/>
                <w:szCs w:val="17"/>
              </w:rPr>
              <w:t> 1</w:t>
            </w:r>
            <w:r w:rsidRPr="00365FBC">
              <w:rPr>
                <w:rFonts w:ascii="微软雅黑" w:eastAsia="微软雅黑" w:hAnsi="微软雅黑" w:cs="Helvetica" w:hint="eastAsia"/>
                <w:kern w:val="0"/>
                <w:sz w:val="17"/>
                <w:szCs w:val="17"/>
              </w:rPr>
              <w:t>项软件著作权，申请国家发明专利</w:t>
            </w:r>
            <w:r w:rsidRPr="00365FBC">
              <w:rPr>
                <w:rFonts w:ascii="微软雅黑" w:eastAsia="微软雅黑" w:hAnsi="微软雅黑" w:cs="Helvetica"/>
                <w:kern w:val="0"/>
                <w:sz w:val="17"/>
                <w:szCs w:val="17"/>
              </w:rPr>
              <w:t>12</w:t>
            </w:r>
            <w:r w:rsidRPr="00365FBC">
              <w:rPr>
                <w:rFonts w:ascii="微软雅黑" w:eastAsia="微软雅黑" w:hAnsi="微软雅黑" w:cs="Helvetica" w:hint="eastAsia"/>
                <w:kern w:val="0"/>
                <w:sz w:val="17"/>
                <w:szCs w:val="17"/>
              </w:rPr>
              <w:t>项，已授权</w:t>
            </w:r>
            <w:r w:rsidRPr="00365FBC">
              <w:rPr>
                <w:rFonts w:ascii="微软雅黑" w:eastAsia="微软雅黑" w:hAnsi="微软雅黑" w:cs="Helvetica"/>
                <w:kern w:val="0"/>
                <w:sz w:val="17"/>
                <w:szCs w:val="17"/>
              </w:rPr>
              <w:t>5</w:t>
            </w:r>
            <w:r w:rsidRPr="00365FBC">
              <w:rPr>
                <w:rFonts w:ascii="微软雅黑" w:eastAsia="微软雅黑" w:hAnsi="微软雅黑" w:cs="Helvetica" w:hint="eastAsia"/>
                <w:kern w:val="0"/>
                <w:sz w:val="17"/>
                <w:szCs w:val="17"/>
              </w:rPr>
              <w:t>项。研究成果获山西省高等学校科学研究优秀成果二等奖，山西省科学技术自然类三等奖。多次指导大学生参加创意创新项目和国际大学生</w:t>
            </w:r>
            <w:proofErr w:type="spellStart"/>
            <w:r w:rsidRPr="00365FBC">
              <w:rPr>
                <w:rFonts w:ascii="微软雅黑" w:eastAsia="微软雅黑" w:hAnsi="微软雅黑" w:cs="Helvetica"/>
                <w:kern w:val="0"/>
                <w:sz w:val="17"/>
                <w:szCs w:val="17"/>
              </w:rPr>
              <w:t>iCAN</w:t>
            </w:r>
            <w:proofErr w:type="spellEnd"/>
            <w:r w:rsidRPr="00365FBC">
              <w:rPr>
                <w:rFonts w:ascii="微软雅黑" w:eastAsia="微软雅黑" w:hAnsi="微软雅黑" w:cs="Helvetica" w:hint="eastAsia"/>
                <w:kern w:val="0"/>
                <w:sz w:val="17"/>
                <w:szCs w:val="17"/>
              </w:rPr>
              <w:t>创新创业大赛</w:t>
            </w:r>
            <w:r w:rsidRPr="00365FBC">
              <w:rPr>
                <w:rFonts w:ascii="微软雅黑" w:eastAsia="微软雅黑" w:hAnsi="微软雅黑" w:cs="Helvetica"/>
                <w:kern w:val="0"/>
                <w:sz w:val="17"/>
                <w:szCs w:val="17"/>
              </w:rPr>
              <w:t>，获全国大赛二等奖和三等奖多次。</w:t>
            </w:r>
          </w:p>
        </w:tc>
      </w:tr>
      <w:tr w:rsidR="00365FBC" w:rsidRPr="00365FBC" w:rsidTr="00AA1292">
        <w:tc>
          <w:tcPr>
            <w:tcW w:w="1419" w:type="dxa"/>
            <w:vMerge/>
            <w:vAlign w:val="center"/>
          </w:tcPr>
          <w:p w:rsidR="00365FBC" w:rsidRPr="00365FBC" w:rsidRDefault="00365FBC" w:rsidP="00365FBC">
            <w:pPr>
              <w:jc w:val="center"/>
              <w:rPr>
                <w:rFonts w:ascii="微软雅黑" w:eastAsia="微软雅黑" w:hAnsi="微软雅黑" w:cs="Helvetica"/>
                <w:kern w:val="0"/>
                <w:sz w:val="17"/>
                <w:szCs w:val="17"/>
              </w:rPr>
            </w:pPr>
          </w:p>
        </w:tc>
        <w:tc>
          <w:tcPr>
            <w:tcW w:w="1218" w:type="dxa"/>
            <w:vMerge/>
            <w:vAlign w:val="center"/>
          </w:tcPr>
          <w:p w:rsidR="00365FBC" w:rsidRPr="00365FBC" w:rsidRDefault="00365FBC" w:rsidP="00365FBC">
            <w:pPr>
              <w:jc w:val="center"/>
              <w:rPr>
                <w:rFonts w:ascii="微软雅黑" w:eastAsia="微软雅黑" w:hAnsi="微软雅黑" w:cs="Helvetica"/>
                <w:kern w:val="0"/>
                <w:sz w:val="17"/>
                <w:szCs w:val="17"/>
              </w:rPr>
            </w:pPr>
          </w:p>
        </w:tc>
        <w:tc>
          <w:tcPr>
            <w:tcW w:w="1617"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优秀学生创意分享</w:t>
            </w:r>
          </w:p>
        </w:tc>
        <w:tc>
          <w:tcPr>
            <w:tcW w:w="4110" w:type="dxa"/>
            <w:vAlign w:val="center"/>
          </w:tcPr>
          <w:p w:rsidR="00365FBC" w:rsidRPr="00365FBC" w:rsidRDefault="00365FBC" w:rsidP="00365FBC">
            <w:pPr>
              <w:pStyle w:val="10"/>
              <w:ind w:firstLineChars="0" w:firstLine="0"/>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1.我的工作（参加创意百家、创意市集、文博会等）。</w:t>
            </w:r>
          </w:p>
          <w:p w:rsidR="00365FBC" w:rsidRPr="00365FBC" w:rsidRDefault="00365FBC" w:rsidP="00365FBC">
            <w:pPr>
              <w:pStyle w:val="10"/>
              <w:ind w:firstLineChars="0" w:firstLine="0"/>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2.我的收获（阶段性收获、对工作的帮助）。</w:t>
            </w:r>
          </w:p>
          <w:p w:rsidR="00365FBC" w:rsidRPr="00365FBC" w:rsidRDefault="00365FBC" w:rsidP="00365FBC">
            <w:pPr>
              <w:pStyle w:val="10"/>
              <w:ind w:firstLineChars="0" w:firstLine="0"/>
              <w:jc w:val="left"/>
              <w:rPr>
                <w:rFonts w:ascii="微软雅黑" w:eastAsia="微软雅黑" w:hAnsi="微软雅黑"/>
              </w:rPr>
            </w:pPr>
            <w:r w:rsidRPr="00365FBC">
              <w:rPr>
                <w:rFonts w:ascii="微软雅黑" w:eastAsia="微软雅黑" w:hAnsi="微软雅黑" w:cs="Helvetica" w:hint="eastAsia"/>
                <w:kern w:val="0"/>
                <w:sz w:val="17"/>
                <w:szCs w:val="17"/>
              </w:rPr>
              <w:t>3.我的建议（方向的选择、团队的组建）。</w:t>
            </w:r>
          </w:p>
        </w:tc>
        <w:tc>
          <w:tcPr>
            <w:tcW w:w="6521" w:type="dxa"/>
            <w:vAlign w:val="center"/>
          </w:tcPr>
          <w:p w:rsid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赵树言</w:t>
            </w:r>
            <w:r w:rsidRPr="00365FBC">
              <w:rPr>
                <w:rFonts w:ascii="微软雅黑" w:eastAsia="微软雅黑" w:hAnsi="微软雅黑" w:cs="Helvetica" w:hint="eastAsia"/>
                <w:kern w:val="0"/>
                <w:sz w:val="17"/>
                <w:szCs w:val="17"/>
              </w:rPr>
              <w:t>，2013级信息工程学院控制科学专业硕士研究生，主要研究方向为机器视觉与智能控制。本科期间曾多次参加挑战杯、西门子杯等竞技类比赛和志愿者等服务工作。研究生期间作品“部落式智能照明与安防系统”获2014年太原理工大学“创意百家”项目资助，并获实用新型专利授权一项，先后参加太原理工大学创意市集、研究生电子设计大赛、山西省第二届文博会、晋商杯等重要活动，均取得优异成绩。</w:t>
            </w:r>
          </w:p>
          <w:p w:rsidR="00AA1292" w:rsidRPr="00AA1292" w:rsidRDefault="00AA1292" w:rsidP="00365FBC">
            <w:pPr>
              <w:jc w:val="left"/>
              <w:rPr>
                <w:rFonts w:ascii="微软雅黑" w:eastAsia="微软雅黑" w:hAnsi="微软雅黑" w:cs="Helvetica"/>
                <w:kern w:val="0"/>
                <w:sz w:val="17"/>
                <w:szCs w:val="17"/>
              </w:rPr>
            </w:pPr>
          </w:p>
        </w:tc>
      </w:tr>
      <w:tr w:rsidR="00365FBC" w:rsidRPr="00365FBC" w:rsidTr="00AA1292">
        <w:tc>
          <w:tcPr>
            <w:tcW w:w="1419" w:type="dxa"/>
            <w:vMerge w:val="restart"/>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lastRenderedPageBreak/>
              <w:t>12月6日</w:t>
            </w:r>
          </w:p>
          <w:p w:rsidR="00365FBC" w:rsidRPr="00365FBC" w:rsidRDefault="00365FBC" w:rsidP="00365FBC">
            <w:pPr>
              <w:jc w:val="center"/>
              <w:rPr>
                <w:rFonts w:ascii="微软雅黑" w:eastAsia="微软雅黑" w:hAnsi="微软雅黑" w:cs="Helvetica"/>
                <w:kern w:val="0"/>
                <w:sz w:val="17"/>
                <w:szCs w:val="17"/>
              </w:rPr>
            </w:pPr>
            <w:r w:rsidRPr="00365FBC">
              <w:rPr>
                <w:rFonts w:ascii="微软雅黑" w:eastAsia="微软雅黑" w:hAnsi="微软雅黑" w:cs="Helvetica" w:hint="eastAsia"/>
                <w:color w:val="000000"/>
                <w:kern w:val="0"/>
                <w:sz w:val="18"/>
                <w:szCs w:val="18"/>
              </w:rPr>
              <w:t>10:30-12:00</w:t>
            </w:r>
          </w:p>
        </w:tc>
        <w:tc>
          <w:tcPr>
            <w:tcW w:w="1218" w:type="dxa"/>
            <w:vMerge w:val="restart"/>
            <w:vAlign w:val="center"/>
          </w:tcPr>
          <w:p w:rsidR="00365FBC" w:rsidRPr="00365FBC" w:rsidRDefault="00365FBC" w:rsidP="00365FBC">
            <w:pPr>
              <w:jc w:val="center"/>
              <w:rPr>
                <w:rFonts w:ascii="微软雅黑" w:eastAsia="微软雅黑" w:hAnsi="微软雅黑" w:cs="Helvetica"/>
                <w:kern w:val="0"/>
                <w:sz w:val="17"/>
                <w:szCs w:val="17"/>
              </w:rPr>
            </w:pPr>
            <w:proofErr w:type="gramStart"/>
            <w:r w:rsidRPr="00365FBC">
              <w:rPr>
                <w:rFonts w:ascii="微软雅黑" w:eastAsia="微软雅黑" w:hAnsi="微软雅黑" w:cs="Helvetica" w:hint="eastAsia"/>
                <w:color w:val="000000"/>
                <w:kern w:val="0"/>
                <w:sz w:val="18"/>
                <w:szCs w:val="18"/>
              </w:rPr>
              <w:t>行知楼</w:t>
            </w:r>
            <w:proofErr w:type="gramEnd"/>
            <w:r w:rsidRPr="00365FBC">
              <w:rPr>
                <w:rFonts w:ascii="微软雅黑" w:eastAsia="微软雅黑" w:hAnsi="微软雅黑" w:cs="Helvetica" w:hint="eastAsia"/>
                <w:color w:val="000000"/>
                <w:kern w:val="0"/>
                <w:sz w:val="18"/>
                <w:szCs w:val="18"/>
              </w:rPr>
              <w:t>C122</w:t>
            </w:r>
          </w:p>
        </w:tc>
        <w:tc>
          <w:tcPr>
            <w:tcW w:w="1617" w:type="dxa"/>
            <w:vAlign w:val="center"/>
          </w:tcPr>
          <w:p w:rsidR="004234B0" w:rsidRDefault="00365FBC" w:rsidP="00365FBC">
            <w:pPr>
              <w:jc w:val="left"/>
              <w:rPr>
                <w:rFonts w:ascii="微软雅黑" w:eastAsia="微软雅黑" w:hAnsi="微软雅黑" w:cs="Helvetica" w:hint="eastAsia"/>
                <w:kern w:val="0"/>
                <w:sz w:val="17"/>
                <w:szCs w:val="17"/>
              </w:rPr>
            </w:pPr>
            <w:r w:rsidRPr="00365FBC">
              <w:rPr>
                <w:rFonts w:ascii="微软雅黑" w:eastAsia="微软雅黑" w:hAnsi="微软雅黑" w:cs="Helvetica" w:hint="eastAsia"/>
                <w:kern w:val="0"/>
                <w:sz w:val="17"/>
                <w:szCs w:val="17"/>
              </w:rPr>
              <w:t>从创意到产品—</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形态创意案例分享</w:t>
            </w:r>
          </w:p>
        </w:tc>
        <w:tc>
          <w:tcPr>
            <w:tcW w:w="4110" w:type="dxa"/>
            <w:vAlign w:val="center"/>
          </w:tcPr>
          <w:p w:rsidR="00365FBC" w:rsidRPr="00365FBC" w:rsidRDefault="00365FBC" w:rsidP="00365FBC">
            <w:pPr>
              <w:shd w:val="clear" w:color="auto" w:fill="FFFFFF"/>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1 形态创意的意义</w:t>
            </w:r>
          </w:p>
          <w:p w:rsidR="00365FBC" w:rsidRPr="00365FBC" w:rsidRDefault="00365FBC" w:rsidP="00365FBC">
            <w:pPr>
              <w:shd w:val="clear" w:color="auto" w:fill="FFFFFF"/>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2 形态创意的源泉</w:t>
            </w:r>
          </w:p>
          <w:p w:rsidR="00365FBC" w:rsidRPr="00365FBC" w:rsidRDefault="00365FBC" w:rsidP="00365FBC">
            <w:pPr>
              <w:shd w:val="clear" w:color="auto" w:fill="FFFFFF"/>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3 形态创意的方法</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4 形态创意案例分享</w:t>
            </w:r>
          </w:p>
        </w:tc>
        <w:tc>
          <w:tcPr>
            <w:tcW w:w="6521" w:type="dxa"/>
            <w:vAlign w:val="center"/>
          </w:tcPr>
          <w:p w:rsidR="00365FBC" w:rsidRPr="00365FBC" w:rsidRDefault="00365FBC" w:rsidP="00365FBC">
            <w:pPr>
              <w:shd w:val="clear" w:color="auto" w:fill="FFFFFF"/>
              <w:spacing w:line="360" w:lineRule="atLeast"/>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赵静</w:t>
            </w:r>
            <w:r w:rsidRPr="00365FBC">
              <w:rPr>
                <w:rFonts w:ascii="微软雅黑" w:eastAsia="微软雅黑" w:hAnsi="微软雅黑" w:cs="Helvetica" w:hint="eastAsia"/>
                <w:kern w:val="0"/>
                <w:sz w:val="17"/>
                <w:szCs w:val="17"/>
              </w:rPr>
              <w:t>，太原理工大学工业设计系讲师，硕士毕业于湖南大学设计艺术学院，本年曾去台湾文化大学进行访学，主讲产品形态设计和设计管理课程。本人多次获得设计类比赛一二等奖，同时作为指导老师多次指导学生获得设计类比赛一等奖，连续三年获得NOC比赛优秀指导教师奖。主持和参与多项产品和企业形象设计项目。</w:t>
            </w:r>
          </w:p>
        </w:tc>
      </w:tr>
      <w:tr w:rsidR="00365FBC" w:rsidRPr="00365FBC" w:rsidTr="00AA1292">
        <w:tc>
          <w:tcPr>
            <w:tcW w:w="1419" w:type="dxa"/>
            <w:vMerge/>
            <w:vAlign w:val="center"/>
          </w:tcPr>
          <w:p w:rsidR="00365FBC" w:rsidRPr="00365FBC" w:rsidRDefault="00365FBC" w:rsidP="00365FBC">
            <w:pPr>
              <w:jc w:val="center"/>
              <w:rPr>
                <w:rFonts w:ascii="微软雅黑" w:eastAsia="微软雅黑" w:hAnsi="微软雅黑" w:cs="Helvetica"/>
                <w:kern w:val="0"/>
                <w:sz w:val="17"/>
                <w:szCs w:val="17"/>
              </w:rPr>
            </w:pPr>
          </w:p>
        </w:tc>
        <w:tc>
          <w:tcPr>
            <w:tcW w:w="1218" w:type="dxa"/>
            <w:vMerge/>
            <w:vAlign w:val="center"/>
          </w:tcPr>
          <w:p w:rsidR="00365FBC" w:rsidRPr="00365FBC" w:rsidRDefault="00365FBC" w:rsidP="00365FBC">
            <w:pPr>
              <w:jc w:val="center"/>
              <w:rPr>
                <w:rFonts w:ascii="微软雅黑" w:eastAsia="微软雅黑" w:hAnsi="微软雅黑" w:cs="Helvetica"/>
                <w:kern w:val="0"/>
                <w:sz w:val="17"/>
                <w:szCs w:val="17"/>
              </w:rPr>
            </w:pPr>
          </w:p>
        </w:tc>
        <w:tc>
          <w:tcPr>
            <w:tcW w:w="1617" w:type="dxa"/>
            <w:vAlign w:val="center"/>
          </w:tcPr>
          <w:p w:rsidR="00365FBC" w:rsidRPr="00365FBC" w:rsidRDefault="00DF709F"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优秀学生创意分享</w:t>
            </w:r>
          </w:p>
        </w:tc>
        <w:tc>
          <w:tcPr>
            <w:tcW w:w="4110" w:type="dxa"/>
            <w:vAlign w:val="center"/>
          </w:tcPr>
          <w:p w:rsidR="00365FBC" w:rsidRPr="00365FBC" w:rsidRDefault="00365FBC" w:rsidP="00365FBC">
            <w:pPr>
              <w:pStyle w:val="10"/>
              <w:ind w:firstLine="340"/>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将通过探讨产品体验的性质及其中的情感互动层次，从而得出以产品使用体验驱动创意设计的方法。</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郭若宇</w:t>
            </w:r>
            <w:r w:rsidRPr="00365FBC">
              <w:rPr>
                <w:rFonts w:ascii="微软雅黑" w:eastAsia="微软雅黑" w:hAnsi="微软雅黑" w:cs="Helvetica" w:hint="eastAsia"/>
                <w:kern w:val="0"/>
                <w:sz w:val="17"/>
                <w:szCs w:val="17"/>
              </w:rPr>
              <w:t>，现就读于太原理工大学机械工程学院，2014级设计艺术学专业研究生。主要研究方向为产品造型设计。曾负责完成太原</w:t>
            </w:r>
            <w:proofErr w:type="gramStart"/>
            <w:r w:rsidRPr="00365FBC">
              <w:rPr>
                <w:rFonts w:ascii="微软雅黑" w:eastAsia="微软雅黑" w:hAnsi="微软雅黑" w:cs="Helvetica" w:hint="eastAsia"/>
                <w:kern w:val="0"/>
                <w:sz w:val="17"/>
                <w:szCs w:val="17"/>
              </w:rPr>
              <w:t>理工大学清泽餐厅</w:t>
            </w:r>
            <w:proofErr w:type="gramEnd"/>
            <w:r w:rsidRPr="00365FBC">
              <w:rPr>
                <w:rFonts w:ascii="微软雅黑" w:eastAsia="微软雅黑" w:hAnsi="微软雅黑" w:cs="Helvetica" w:hint="eastAsia"/>
                <w:kern w:val="0"/>
                <w:sz w:val="17"/>
                <w:szCs w:val="17"/>
              </w:rPr>
              <w:t>二楼、三楼的灯箱图案设计、廊坊市北方天宇</w:t>
            </w:r>
            <w:r w:rsidRPr="00365FBC">
              <w:rPr>
                <w:rFonts w:ascii="微软雅黑" w:eastAsia="微软雅黑" w:hAnsi="微软雅黑" w:cs="Helvetica"/>
                <w:kern w:val="0"/>
                <w:sz w:val="17"/>
                <w:szCs w:val="17"/>
              </w:rPr>
              <w:t>机电技术有限公司</w:t>
            </w:r>
            <w:r w:rsidRPr="00365FBC">
              <w:rPr>
                <w:rFonts w:ascii="微软雅黑" w:eastAsia="微软雅黑" w:hAnsi="微软雅黑" w:cs="Helvetica" w:hint="eastAsia"/>
                <w:kern w:val="0"/>
                <w:sz w:val="17"/>
                <w:szCs w:val="17"/>
              </w:rPr>
              <w:t>光整机界面设计、“家立方”“世纪天行”“利利贷”等企业VI标识设计、太原工大现代培训中心海报及网页图片设计等。</w:t>
            </w:r>
          </w:p>
          <w:p w:rsidR="00365FBC" w:rsidRPr="00365FBC" w:rsidRDefault="00365FBC" w:rsidP="00365FBC">
            <w:pPr>
              <w:ind w:firstLineChars="200" w:firstLine="340"/>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曾获2012年第五届全国三维数字化创新设计大赛全国一等奖，山西赛区特等奖，2013年第十一届“挑战杯”课外学术科技作品竞赛校级一等奖，2014年第六届高等学校创新科技实践活动全国二等奖，2014年第七届全国三维数字化创新设计大赛全国三等奖，山西赛区特等奖，2015年第七届高等学校创新科技实践活动全国一等奖。</w:t>
            </w:r>
          </w:p>
        </w:tc>
      </w:tr>
      <w:tr w:rsidR="00365FBC" w:rsidRPr="00365FBC" w:rsidTr="00AA1292">
        <w:tc>
          <w:tcPr>
            <w:tcW w:w="1419" w:type="dxa"/>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12月6日</w:t>
            </w:r>
          </w:p>
          <w:p w:rsidR="00365FBC" w:rsidRPr="00365FBC"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10:30-12:00</w:t>
            </w:r>
          </w:p>
        </w:tc>
        <w:tc>
          <w:tcPr>
            <w:tcW w:w="1218" w:type="dxa"/>
            <w:vAlign w:val="center"/>
          </w:tcPr>
          <w:p w:rsidR="00365FBC" w:rsidRPr="00365FBC" w:rsidRDefault="00365FBC" w:rsidP="00365FBC">
            <w:pPr>
              <w:jc w:val="center"/>
              <w:rPr>
                <w:rFonts w:ascii="微软雅黑" w:eastAsia="微软雅黑" w:hAnsi="微软雅黑" w:cs="Helvetica"/>
                <w:color w:val="000000"/>
                <w:kern w:val="0"/>
                <w:sz w:val="18"/>
                <w:szCs w:val="18"/>
              </w:rPr>
            </w:pPr>
            <w:proofErr w:type="gramStart"/>
            <w:r w:rsidRPr="00365FBC">
              <w:rPr>
                <w:rFonts w:ascii="微软雅黑" w:eastAsia="微软雅黑" w:hAnsi="微软雅黑" w:cs="Helvetica" w:hint="eastAsia"/>
                <w:color w:val="000000"/>
                <w:kern w:val="0"/>
                <w:sz w:val="18"/>
                <w:szCs w:val="18"/>
              </w:rPr>
              <w:t>行知楼</w:t>
            </w:r>
            <w:proofErr w:type="gramEnd"/>
            <w:r w:rsidRPr="00365FBC">
              <w:rPr>
                <w:rFonts w:ascii="微软雅黑" w:eastAsia="微软雅黑" w:hAnsi="微软雅黑" w:cs="Helvetica" w:hint="eastAsia"/>
                <w:color w:val="000000"/>
                <w:kern w:val="0"/>
                <w:sz w:val="18"/>
                <w:szCs w:val="18"/>
              </w:rPr>
              <w:t>C123</w:t>
            </w:r>
          </w:p>
        </w:tc>
        <w:tc>
          <w:tcPr>
            <w:tcW w:w="1617"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带着余温的手作之物</w:t>
            </w:r>
          </w:p>
        </w:tc>
        <w:tc>
          <w:tcPr>
            <w:tcW w:w="4110"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1.传统工艺美术的发展现状（案例分析）</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2.传统工艺美术急需解决的问题</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3.传统工艺美术的创新设计制作与应用（案例分析）：陶艺、漆艺、纤维</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4.景德镇创意市集和太原理工创意市集的作品赏析（案例分析）</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5.立足本土文化，发掘民间艺术，开发创意产品</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胡源鹏</w:t>
            </w:r>
            <w:r w:rsidRPr="00365FBC">
              <w:rPr>
                <w:rFonts w:ascii="微软雅黑" w:eastAsia="微软雅黑" w:hAnsi="微软雅黑" w:cs="Helvetica" w:hint="eastAsia"/>
                <w:kern w:val="0"/>
                <w:sz w:val="17"/>
                <w:szCs w:val="17"/>
              </w:rPr>
              <w:t>，毕业于太原理工大学艺术学院，现任职于太原理工大学艺术学院国家级设计艺术教学示范中心陶艺实验室。曾获奖项：2009年水彩作品《延续》入选山西第十二届水彩画展，二等奖；2010年素描作品《烬》入选中国美术年鉴；2012年陶艺作品《亦山亦水》参加北京奥组委和中央电视台主办中国魂*奥林匹克艺术大展，在水立方展出，获雕塑类铜奖，并被组委会收藏；2013年陶艺作品《虎》刊登布艺世界杂志，民族元素篇；2013年12月参加“</w:t>
            </w:r>
            <w:r w:rsidRPr="00365FBC">
              <w:rPr>
                <w:rFonts w:ascii="微软雅黑" w:eastAsia="微软雅黑" w:hAnsi="微软雅黑" w:cs="Helvetica"/>
                <w:kern w:val="0"/>
                <w:sz w:val="17"/>
                <w:szCs w:val="17"/>
              </w:rPr>
              <w:t>金沙滩</w:t>
            </w:r>
            <w:r w:rsidRPr="00365FBC">
              <w:rPr>
                <w:rFonts w:ascii="微软雅黑" w:eastAsia="微软雅黑" w:hAnsi="微软雅黑" w:cs="Helvetica" w:hint="eastAsia"/>
                <w:kern w:val="0"/>
                <w:sz w:val="17"/>
                <w:szCs w:val="17"/>
              </w:rPr>
              <w:t>”</w:t>
            </w:r>
            <w:r w:rsidRPr="00365FBC">
              <w:rPr>
                <w:rFonts w:ascii="微软雅黑" w:eastAsia="微软雅黑" w:hAnsi="微软雅黑" w:cs="Helvetica"/>
                <w:kern w:val="0"/>
                <w:sz w:val="17"/>
                <w:szCs w:val="17"/>
              </w:rPr>
              <w:t>杯山西省第二届陶瓷职业技能大赛</w:t>
            </w:r>
            <w:r w:rsidRPr="00365FBC">
              <w:rPr>
                <w:rFonts w:ascii="微软雅黑" w:eastAsia="微软雅黑" w:hAnsi="微软雅黑" w:cs="Helvetica" w:hint="eastAsia"/>
                <w:kern w:val="0"/>
                <w:sz w:val="17"/>
                <w:szCs w:val="17"/>
              </w:rPr>
              <w:t>山西怀仁；2014年8月为广东湛江迎宾会馆制作大型漆壁画广东湛江；2015年6月创办涂水堂陶艺工坊。</w:t>
            </w:r>
          </w:p>
        </w:tc>
      </w:tr>
      <w:tr w:rsidR="00365FBC" w:rsidRPr="00365FBC" w:rsidTr="00AA1292">
        <w:tc>
          <w:tcPr>
            <w:tcW w:w="1419" w:type="dxa"/>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12月6日</w:t>
            </w:r>
          </w:p>
          <w:p w:rsidR="00365FBC" w:rsidRPr="00365FBC"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14:30-16:00</w:t>
            </w:r>
          </w:p>
        </w:tc>
        <w:tc>
          <w:tcPr>
            <w:tcW w:w="1218" w:type="dxa"/>
            <w:vAlign w:val="center"/>
          </w:tcPr>
          <w:p w:rsidR="00365FBC" w:rsidRPr="00365FBC" w:rsidRDefault="00365FBC" w:rsidP="00365FBC">
            <w:pPr>
              <w:jc w:val="center"/>
              <w:rPr>
                <w:rFonts w:ascii="微软雅黑" w:eastAsia="微软雅黑" w:hAnsi="微软雅黑" w:cs="Helvetica"/>
                <w:color w:val="000000"/>
                <w:kern w:val="0"/>
                <w:sz w:val="18"/>
                <w:szCs w:val="18"/>
              </w:rPr>
            </w:pPr>
            <w:proofErr w:type="gramStart"/>
            <w:r w:rsidRPr="00365FBC">
              <w:rPr>
                <w:rFonts w:ascii="微软雅黑" w:eastAsia="微软雅黑" w:hAnsi="微软雅黑" w:cs="Helvetica" w:hint="eastAsia"/>
                <w:color w:val="000000"/>
                <w:kern w:val="0"/>
                <w:sz w:val="18"/>
                <w:szCs w:val="18"/>
              </w:rPr>
              <w:t>行知楼</w:t>
            </w:r>
            <w:proofErr w:type="gramEnd"/>
            <w:r w:rsidRPr="00365FBC">
              <w:rPr>
                <w:rFonts w:ascii="微软雅黑" w:eastAsia="微软雅黑" w:hAnsi="微软雅黑" w:cs="Helvetica" w:hint="eastAsia"/>
                <w:color w:val="000000"/>
                <w:kern w:val="0"/>
                <w:sz w:val="18"/>
                <w:szCs w:val="18"/>
              </w:rPr>
              <w:t>B114</w:t>
            </w:r>
          </w:p>
        </w:tc>
        <w:tc>
          <w:tcPr>
            <w:tcW w:w="1617" w:type="dxa"/>
            <w:vAlign w:val="center"/>
          </w:tcPr>
          <w:p w:rsidR="005C2036" w:rsidRPr="00303ECE" w:rsidRDefault="005C2036" w:rsidP="005C2036">
            <w:pPr>
              <w:jc w:val="center"/>
              <w:rPr>
                <w:rFonts w:ascii="微软雅黑" w:eastAsia="微软雅黑" w:hAnsi="微软雅黑" w:cs="Helvetica" w:hint="eastAsia"/>
                <w:color w:val="000000"/>
                <w:kern w:val="0"/>
                <w:sz w:val="18"/>
                <w:szCs w:val="18"/>
              </w:rPr>
            </w:pPr>
            <w:r w:rsidRPr="00303ECE">
              <w:rPr>
                <w:rFonts w:ascii="微软雅黑" w:eastAsia="微软雅黑" w:hAnsi="微软雅黑" w:cs="Helvetica" w:hint="eastAsia"/>
                <w:color w:val="000000"/>
                <w:kern w:val="0"/>
                <w:sz w:val="18"/>
                <w:szCs w:val="18"/>
              </w:rPr>
              <w:t>机械创新设计作品分析（案例）</w:t>
            </w:r>
          </w:p>
          <w:p w:rsidR="00365FBC" w:rsidRPr="00365FBC" w:rsidRDefault="005C2036" w:rsidP="005C2036">
            <w:pPr>
              <w:jc w:val="left"/>
              <w:rPr>
                <w:rFonts w:ascii="微软雅黑" w:eastAsia="微软雅黑" w:hAnsi="微软雅黑" w:cs="Helvetica"/>
                <w:kern w:val="0"/>
                <w:sz w:val="17"/>
                <w:szCs w:val="17"/>
              </w:rPr>
            </w:pPr>
            <w:r>
              <w:rPr>
                <w:rFonts w:ascii="微软雅黑" w:eastAsia="微软雅黑" w:hAnsi="微软雅黑" w:cs="Helvetica" w:hint="eastAsia"/>
                <w:color w:val="000000"/>
                <w:kern w:val="0"/>
                <w:sz w:val="18"/>
                <w:szCs w:val="18"/>
              </w:rPr>
              <w:t>——</w:t>
            </w:r>
            <w:r w:rsidRPr="00303ECE">
              <w:rPr>
                <w:rFonts w:ascii="微软雅黑" w:eastAsia="微软雅黑" w:hAnsi="微软雅黑" w:cs="Helvetica" w:hint="eastAsia"/>
                <w:color w:val="000000"/>
                <w:kern w:val="0"/>
                <w:sz w:val="18"/>
                <w:szCs w:val="18"/>
              </w:rPr>
              <w:t>教你如何开展创新设计活动</w:t>
            </w:r>
          </w:p>
        </w:tc>
        <w:tc>
          <w:tcPr>
            <w:tcW w:w="4110"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1.参加创新设计活动的重要性</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2.开展创意创新设计应具备的条件</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3.机械产品创新设计的特殊性</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4.如何开展创新设计活动</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5.机械创新设计作品案例分析</w:t>
            </w:r>
          </w:p>
        </w:tc>
        <w:tc>
          <w:tcPr>
            <w:tcW w:w="6521" w:type="dxa"/>
            <w:vAlign w:val="center"/>
          </w:tcPr>
          <w:p w:rsid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任家骏</w:t>
            </w:r>
            <w:r w:rsidRPr="00365FBC">
              <w:rPr>
                <w:rFonts w:ascii="微软雅黑" w:eastAsia="微软雅黑" w:hAnsi="微软雅黑" w:cs="Helvetica" w:hint="eastAsia"/>
                <w:kern w:val="0"/>
                <w:sz w:val="17"/>
                <w:szCs w:val="17"/>
              </w:rPr>
              <w:t>，教授，太原理工大学机械工程学院副院长。山西省教学名师，</w:t>
            </w:r>
            <w:r w:rsidRPr="00365FBC">
              <w:rPr>
                <w:rFonts w:ascii="微软雅黑" w:eastAsia="微软雅黑" w:hAnsi="微软雅黑" w:cs="Helvetica"/>
                <w:kern w:val="0"/>
                <w:sz w:val="17"/>
                <w:szCs w:val="17"/>
              </w:rPr>
              <w:t>教育部高等学校教学指导委员会创新方法教学指导委员会委员</w:t>
            </w:r>
            <w:r w:rsidRPr="00365FBC">
              <w:rPr>
                <w:rFonts w:ascii="微软雅黑" w:eastAsia="微软雅黑" w:hAnsi="微软雅黑" w:cs="Helvetica" w:hint="eastAsia"/>
                <w:kern w:val="0"/>
                <w:sz w:val="17"/>
                <w:szCs w:val="17"/>
              </w:rPr>
              <w:t>；</w:t>
            </w:r>
            <w:r w:rsidRPr="00365FBC">
              <w:rPr>
                <w:rFonts w:ascii="微软雅黑" w:eastAsia="微软雅黑" w:hAnsi="微软雅黑" w:cs="Helvetica"/>
                <w:kern w:val="0"/>
                <w:sz w:val="17"/>
                <w:szCs w:val="17"/>
              </w:rPr>
              <w:t>全国大学生机械创新设计大赛</w:t>
            </w:r>
            <w:r w:rsidRPr="00365FBC">
              <w:rPr>
                <w:rFonts w:ascii="微软雅黑" w:eastAsia="微软雅黑" w:hAnsi="微软雅黑" w:cs="Helvetica" w:hint="eastAsia"/>
                <w:kern w:val="0"/>
                <w:sz w:val="17"/>
                <w:szCs w:val="17"/>
              </w:rPr>
              <w:t>山西赛区</w:t>
            </w:r>
            <w:r w:rsidRPr="00365FBC">
              <w:rPr>
                <w:rFonts w:ascii="微软雅黑" w:eastAsia="微软雅黑" w:hAnsi="微软雅黑" w:cs="Helvetica"/>
                <w:kern w:val="0"/>
                <w:sz w:val="17"/>
                <w:szCs w:val="17"/>
              </w:rPr>
              <w:t>组委会副主任兼秘书长；</w:t>
            </w:r>
            <w:r w:rsidRPr="00365FBC">
              <w:rPr>
                <w:rFonts w:ascii="微软雅黑" w:eastAsia="微软雅黑" w:hAnsi="微软雅黑" w:cs="Helvetica" w:hint="eastAsia"/>
                <w:kern w:val="0"/>
                <w:sz w:val="17"/>
                <w:szCs w:val="17"/>
              </w:rPr>
              <w:t>山西省高等学校131领军人才；</w:t>
            </w:r>
            <w:r w:rsidRPr="00365FBC">
              <w:rPr>
                <w:rFonts w:ascii="微软雅黑" w:eastAsia="微软雅黑" w:hAnsi="微软雅黑" w:cs="Helvetica"/>
                <w:kern w:val="0"/>
                <w:sz w:val="17"/>
                <w:szCs w:val="17"/>
              </w:rPr>
              <w:t>全国</w:t>
            </w:r>
            <w:bookmarkStart w:id="0" w:name="OLE_LINK1"/>
            <w:bookmarkStart w:id="1" w:name="OLE_LINK2"/>
            <w:r w:rsidRPr="00365FBC">
              <w:rPr>
                <w:rFonts w:ascii="微软雅黑" w:eastAsia="微软雅黑" w:hAnsi="微软雅黑" w:cs="Helvetica"/>
                <w:kern w:val="0"/>
                <w:sz w:val="17"/>
                <w:szCs w:val="17"/>
              </w:rPr>
              <w:t>机械原理教学研究会理事</w:t>
            </w:r>
            <w:bookmarkEnd w:id="0"/>
            <w:bookmarkEnd w:id="1"/>
            <w:r w:rsidRPr="00365FBC">
              <w:rPr>
                <w:rFonts w:ascii="微软雅黑" w:eastAsia="微软雅黑" w:hAnsi="微软雅黑" w:cs="Helvetica"/>
                <w:kern w:val="0"/>
                <w:sz w:val="17"/>
                <w:szCs w:val="17"/>
              </w:rPr>
              <w:t>；华北地区机械原理教学研究会副理事长；山西省机械工程学会理事，机械设计专业委员会理事长</w:t>
            </w:r>
            <w:r w:rsidRPr="00365FBC">
              <w:rPr>
                <w:rFonts w:ascii="微软雅黑" w:eastAsia="微软雅黑" w:hAnsi="微软雅黑" w:cs="Helvetica" w:hint="eastAsia"/>
                <w:kern w:val="0"/>
                <w:sz w:val="17"/>
                <w:szCs w:val="17"/>
              </w:rPr>
              <w:t>。</w:t>
            </w:r>
          </w:p>
          <w:p w:rsidR="00AA1292" w:rsidRPr="00365FBC" w:rsidRDefault="00AA1292" w:rsidP="00365FBC">
            <w:pPr>
              <w:jc w:val="left"/>
              <w:rPr>
                <w:rFonts w:ascii="微软雅黑" w:eastAsia="微软雅黑" w:hAnsi="微软雅黑" w:cs="Helvetica"/>
                <w:kern w:val="0"/>
                <w:sz w:val="17"/>
                <w:szCs w:val="17"/>
              </w:rPr>
            </w:pPr>
          </w:p>
        </w:tc>
      </w:tr>
      <w:tr w:rsidR="00365FBC" w:rsidRPr="00365FBC" w:rsidTr="00AA1292">
        <w:tc>
          <w:tcPr>
            <w:tcW w:w="1419" w:type="dxa"/>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lastRenderedPageBreak/>
              <w:t>12月6日</w:t>
            </w:r>
          </w:p>
          <w:p w:rsidR="00365FBC" w:rsidRPr="00365FBC"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16:00-17:30</w:t>
            </w:r>
          </w:p>
        </w:tc>
        <w:tc>
          <w:tcPr>
            <w:tcW w:w="1218" w:type="dxa"/>
            <w:vAlign w:val="center"/>
          </w:tcPr>
          <w:p w:rsidR="00365FBC" w:rsidRPr="00365FBC" w:rsidRDefault="00365FBC" w:rsidP="00365FBC">
            <w:pPr>
              <w:jc w:val="center"/>
              <w:rPr>
                <w:rFonts w:ascii="微软雅黑" w:eastAsia="微软雅黑" w:hAnsi="微软雅黑" w:cs="Helvetica"/>
                <w:color w:val="000000"/>
                <w:kern w:val="0"/>
                <w:sz w:val="18"/>
                <w:szCs w:val="18"/>
              </w:rPr>
            </w:pPr>
            <w:proofErr w:type="gramStart"/>
            <w:r w:rsidRPr="00365FBC">
              <w:rPr>
                <w:rFonts w:ascii="微软雅黑" w:eastAsia="微软雅黑" w:hAnsi="微软雅黑" w:cs="Helvetica" w:hint="eastAsia"/>
                <w:color w:val="000000"/>
                <w:kern w:val="0"/>
                <w:sz w:val="18"/>
                <w:szCs w:val="18"/>
              </w:rPr>
              <w:t>行知楼</w:t>
            </w:r>
            <w:proofErr w:type="gramEnd"/>
            <w:r w:rsidRPr="00365FBC">
              <w:rPr>
                <w:rFonts w:ascii="微软雅黑" w:eastAsia="微软雅黑" w:hAnsi="微软雅黑" w:cs="Helvetica" w:hint="eastAsia"/>
                <w:color w:val="000000"/>
                <w:kern w:val="0"/>
                <w:sz w:val="18"/>
                <w:szCs w:val="18"/>
              </w:rPr>
              <w:t>C122</w:t>
            </w:r>
          </w:p>
        </w:tc>
        <w:tc>
          <w:tcPr>
            <w:tcW w:w="1617"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注重基础，拓宽视野，善于实践</w:t>
            </w:r>
          </w:p>
        </w:tc>
        <w:tc>
          <w:tcPr>
            <w:tcW w:w="4110" w:type="dxa"/>
            <w:vAlign w:val="center"/>
          </w:tcPr>
          <w:p w:rsidR="00365FBC" w:rsidRPr="00365FBC" w:rsidRDefault="00365FBC" w:rsidP="00365FBC">
            <w:pPr>
              <w:ind w:firstLineChars="200" w:firstLine="340"/>
              <w:jc w:val="left"/>
              <w:rPr>
                <w:rFonts w:ascii="微软雅黑" w:eastAsia="微软雅黑" w:hAnsi="微软雅黑" w:cs="Helvetica"/>
                <w:kern w:val="0"/>
                <w:sz w:val="17"/>
                <w:szCs w:val="17"/>
              </w:rPr>
            </w:pPr>
            <w:r w:rsidRPr="00365FBC">
              <w:rPr>
                <w:rFonts w:ascii="微软雅黑" w:eastAsia="微软雅黑" w:hAnsi="微软雅黑" w:cs="Helvetica"/>
                <w:kern w:val="0"/>
                <w:sz w:val="17"/>
                <w:szCs w:val="17"/>
              </w:rPr>
              <w:t>以本人制作发明等实际项目为例，阐述创新创意问题</w:t>
            </w:r>
            <w:r w:rsidRPr="00365FBC">
              <w:rPr>
                <w:rFonts w:ascii="微软雅黑" w:eastAsia="微软雅黑" w:hAnsi="微软雅黑" w:cs="Helvetica" w:hint="eastAsia"/>
                <w:kern w:val="0"/>
                <w:sz w:val="17"/>
                <w:szCs w:val="17"/>
              </w:rPr>
              <w:t>。</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常晓明</w:t>
            </w:r>
            <w:r w:rsidRPr="00365FBC">
              <w:rPr>
                <w:rFonts w:ascii="微软雅黑" w:eastAsia="微软雅黑" w:hAnsi="微软雅黑" w:cs="Helvetica" w:hint="eastAsia"/>
                <w:kern w:val="0"/>
                <w:sz w:val="17"/>
                <w:szCs w:val="17"/>
              </w:rPr>
              <w:t>，教授，研究方向为计算机监控系统、检测技术与自动化装置。曾主持科研项目40余项，发表学术论文130余篇，出版学术著作2部、译著1部，曾获得国家及省自然科学基金等项目资助，获得国家发明专利及实用型专利多项。两次获山西省教学成果一等奖，2008年度获山西省“科技奉献奖”先进个人一等奖，2009年获第五届“山西省优秀科技工作者”称号，2010年获山西省十佳中青年优秀科技工作者，2010年获山西省五一劳动奖章。2003年自筹经费建立了“晓明研究室”，至今已成为太原理工大学的一道亮丽的风景线，在业界产生了很大的影响，也为不少985高校熟知。培养的本科生毕业走向十分喜人，深受广大学生的青睐。</w:t>
            </w:r>
          </w:p>
        </w:tc>
      </w:tr>
      <w:tr w:rsidR="00365FBC" w:rsidRPr="00365FBC" w:rsidTr="00AA1292">
        <w:tc>
          <w:tcPr>
            <w:tcW w:w="1419" w:type="dxa"/>
            <w:vMerge w:val="restart"/>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12月7日</w:t>
            </w:r>
          </w:p>
          <w:p w:rsidR="00365FBC" w:rsidRPr="00365FBC"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19:00-21:00</w:t>
            </w:r>
          </w:p>
        </w:tc>
        <w:tc>
          <w:tcPr>
            <w:tcW w:w="1218" w:type="dxa"/>
            <w:vMerge w:val="restart"/>
            <w:vAlign w:val="center"/>
          </w:tcPr>
          <w:p w:rsidR="00365FBC" w:rsidRPr="00365FBC"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行思楼A110</w:t>
            </w:r>
          </w:p>
        </w:tc>
        <w:tc>
          <w:tcPr>
            <w:tcW w:w="1617"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透过极地</w:t>
            </w:r>
            <w:proofErr w:type="gramStart"/>
            <w:r w:rsidRPr="00365FBC">
              <w:rPr>
                <w:rFonts w:ascii="微软雅黑" w:eastAsia="微软雅黑" w:hAnsi="微软雅黑" w:cs="Helvetica" w:hint="eastAsia"/>
                <w:kern w:val="0"/>
                <w:sz w:val="17"/>
                <w:szCs w:val="17"/>
              </w:rPr>
              <w:t>看创新</w:t>
            </w:r>
            <w:proofErr w:type="gramEnd"/>
          </w:p>
        </w:tc>
        <w:tc>
          <w:tcPr>
            <w:tcW w:w="4110"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1.中国极地考察现状介绍</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2.极地考察中的科学创新</w:t>
            </w:r>
          </w:p>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3.我身边的一些创意创新案例</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窦银科</w:t>
            </w:r>
            <w:r w:rsidRPr="00365FBC">
              <w:rPr>
                <w:rFonts w:ascii="微软雅黑" w:eastAsia="微软雅黑" w:hAnsi="微软雅黑" w:cs="Helvetica" w:hint="eastAsia"/>
                <w:kern w:val="0"/>
                <w:sz w:val="17"/>
                <w:szCs w:val="17"/>
              </w:rPr>
              <w:t>，</w:t>
            </w:r>
            <w:r w:rsidRPr="00365FBC">
              <w:rPr>
                <w:rFonts w:ascii="微软雅黑" w:eastAsia="微软雅黑" w:hAnsi="微软雅黑" w:cs="Arial"/>
                <w:sz w:val="17"/>
                <w:szCs w:val="17"/>
                <w:shd w:val="clear" w:color="auto" w:fill="FFFFFF"/>
              </w:rPr>
              <w:t>教授</w:t>
            </w:r>
            <w:r w:rsidRPr="00365FBC">
              <w:rPr>
                <w:rFonts w:ascii="微软雅黑" w:eastAsia="微软雅黑" w:hAnsi="微软雅黑" w:cs="Arial" w:hint="eastAsia"/>
                <w:sz w:val="17"/>
                <w:szCs w:val="17"/>
                <w:shd w:val="clear" w:color="auto" w:fill="FFFFFF"/>
              </w:rPr>
              <w:t>，</w:t>
            </w:r>
            <w:r w:rsidRPr="00365FBC">
              <w:rPr>
                <w:rFonts w:ascii="微软雅黑" w:eastAsia="微软雅黑" w:hAnsi="微软雅黑" w:cs="Arial"/>
                <w:sz w:val="17"/>
                <w:szCs w:val="17"/>
                <w:shd w:val="clear" w:color="auto" w:fill="FFFFFF"/>
              </w:rPr>
              <w:t>多年来主持或参与包括国家自然科学基金在内的科研项目十多项，发表论文二十多篇，获国家发明专利两项，省科技发明二等奖一项。获“山西省五一劳动奖章”</w:t>
            </w:r>
            <w:r w:rsidRPr="00365FBC">
              <w:rPr>
                <w:rFonts w:ascii="微软雅黑" w:eastAsia="微软雅黑" w:hAnsi="微软雅黑" w:cs="Arial" w:hint="eastAsia"/>
                <w:sz w:val="17"/>
                <w:szCs w:val="17"/>
                <w:shd w:val="clear" w:color="auto" w:fill="FFFFFF"/>
              </w:rPr>
              <w:t>、</w:t>
            </w:r>
            <w:r w:rsidRPr="00365FBC">
              <w:rPr>
                <w:rFonts w:ascii="微软雅黑" w:eastAsia="微软雅黑" w:hAnsi="微软雅黑" w:cs="Arial"/>
                <w:sz w:val="17"/>
                <w:szCs w:val="17"/>
                <w:shd w:val="clear" w:color="auto" w:fill="FFFFFF"/>
              </w:rPr>
              <w:t>“第七届山西省十大杰出青年”</w:t>
            </w:r>
            <w:r w:rsidRPr="00365FBC">
              <w:rPr>
                <w:rFonts w:ascii="微软雅黑" w:eastAsia="微软雅黑" w:hAnsi="微软雅黑" w:cs="Arial" w:hint="eastAsia"/>
                <w:sz w:val="17"/>
                <w:szCs w:val="17"/>
                <w:shd w:val="clear" w:color="auto" w:fill="FFFFFF"/>
              </w:rPr>
              <w:t>、</w:t>
            </w:r>
            <w:r w:rsidRPr="00365FBC">
              <w:rPr>
                <w:rFonts w:ascii="微软雅黑" w:eastAsia="微软雅黑" w:hAnsi="微软雅黑" w:cs="Arial"/>
                <w:sz w:val="17"/>
                <w:szCs w:val="17"/>
                <w:shd w:val="clear" w:color="auto" w:fill="FFFFFF"/>
              </w:rPr>
              <w:t>“2006年山西省十大新闻人物”等荣誉称号。2004年10月、2011年10月，窦银科曾两次参加南极科考，被誉为“山西极地科考第一人”</w:t>
            </w:r>
          </w:p>
        </w:tc>
      </w:tr>
      <w:tr w:rsidR="00365FBC" w:rsidRPr="00365FBC" w:rsidTr="00AA1292">
        <w:tc>
          <w:tcPr>
            <w:tcW w:w="1419" w:type="dxa"/>
            <w:vMerge/>
            <w:vAlign w:val="center"/>
          </w:tcPr>
          <w:p w:rsidR="00365FBC" w:rsidRPr="00365FBC" w:rsidRDefault="00365FBC" w:rsidP="00365FBC">
            <w:pPr>
              <w:jc w:val="center"/>
              <w:rPr>
                <w:rFonts w:ascii="微软雅黑" w:eastAsia="微软雅黑" w:hAnsi="微软雅黑" w:cs="Helvetica"/>
                <w:kern w:val="0"/>
                <w:sz w:val="17"/>
                <w:szCs w:val="17"/>
              </w:rPr>
            </w:pPr>
          </w:p>
        </w:tc>
        <w:tc>
          <w:tcPr>
            <w:tcW w:w="1218" w:type="dxa"/>
            <w:vMerge/>
            <w:vAlign w:val="center"/>
          </w:tcPr>
          <w:p w:rsidR="00365FBC" w:rsidRPr="00365FBC" w:rsidRDefault="00365FBC" w:rsidP="00365FBC">
            <w:pPr>
              <w:jc w:val="center"/>
              <w:rPr>
                <w:rFonts w:ascii="微软雅黑" w:eastAsia="微软雅黑" w:hAnsi="微软雅黑" w:cs="Helvetica"/>
                <w:kern w:val="0"/>
                <w:sz w:val="17"/>
                <w:szCs w:val="17"/>
              </w:rPr>
            </w:pPr>
          </w:p>
        </w:tc>
        <w:tc>
          <w:tcPr>
            <w:tcW w:w="1617"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优秀学生创意分享</w:t>
            </w:r>
          </w:p>
        </w:tc>
        <w:tc>
          <w:tcPr>
            <w:tcW w:w="4110" w:type="dxa"/>
            <w:vAlign w:val="center"/>
          </w:tcPr>
          <w:p w:rsidR="00365FBC" w:rsidRPr="00365FBC" w:rsidRDefault="00365FBC" w:rsidP="00365FBC">
            <w:pPr>
              <w:pStyle w:val="10"/>
              <w:ind w:firstLineChars="0" w:firstLine="0"/>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1.介绍自己的创意作品及创意创新经验。</w:t>
            </w:r>
          </w:p>
          <w:p w:rsidR="00365FBC" w:rsidRPr="00365FBC" w:rsidRDefault="00365FBC" w:rsidP="00365FBC">
            <w:pPr>
              <w:pStyle w:val="10"/>
              <w:ind w:firstLineChars="0" w:firstLine="0"/>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2.结合自己的作品讲述创意思维的来源以及如何开展创意设计活动。</w:t>
            </w:r>
          </w:p>
          <w:p w:rsidR="00365FBC" w:rsidRPr="00365FBC" w:rsidRDefault="00365FBC" w:rsidP="00365FBC">
            <w:pPr>
              <w:pStyle w:val="10"/>
              <w:ind w:firstLineChars="0" w:firstLine="0"/>
              <w:jc w:val="left"/>
              <w:rPr>
                <w:rFonts w:ascii="微软雅黑" w:eastAsia="微软雅黑" w:hAnsi="微软雅黑"/>
              </w:rPr>
            </w:pPr>
            <w:r w:rsidRPr="00365FBC">
              <w:rPr>
                <w:rFonts w:ascii="微软雅黑" w:eastAsia="微软雅黑" w:hAnsi="微软雅黑" w:cs="Helvetica" w:hint="eastAsia"/>
                <w:kern w:val="0"/>
                <w:sz w:val="17"/>
                <w:szCs w:val="17"/>
              </w:rPr>
              <w:t>3.讲述创意创新活动对创业的帮助。</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proofErr w:type="gramStart"/>
            <w:r w:rsidRPr="00365FBC">
              <w:rPr>
                <w:rFonts w:ascii="微软雅黑" w:eastAsia="微软雅黑" w:hAnsi="微软雅黑" w:cs="Helvetica" w:hint="eastAsia"/>
                <w:b/>
                <w:kern w:val="0"/>
                <w:sz w:val="17"/>
                <w:szCs w:val="17"/>
              </w:rPr>
              <w:t>栾</w:t>
            </w:r>
            <w:proofErr w:type="gramEnd"/>
            <w:r w:rsidRPr="00365FBC">
              <w:rPr>
                <w:rFonts w:ascii="微软雅黑" w:eastAsia="微软雅黑" w:hAnsi="微软雅黑" w:cs="Helvetica" w:hint="eastAsia"/>
                <w:b/>
                <w:kern w:val="0"/>
                <w:sz w:val="17"/>
                <w:szCs w:val="17"/>
              </w:rPr>
              <w:t>亮亮</w:t>
            </w:r>
            <w:r w:rsidRPr="00365FBC">
              <w:rPr>
                <w:rFonts w:ascii="微软雅黑" w:eastAsia="微软雅黑" w:hAnsi="微软雅黑" w:cs="Helvetica" w:hint="eastAsia"/>
                <w:kern w:val="0"/>
                <w:sz w:val="17"/>
                <w:szCs w:val="17"/>
              </w:rPr>
              <w:t>，</w:t>
            </w:r>
            <w:r w:rsidRPr="00365FBC">
              <w:rPr>
                <w:rFonts w:ascii="微软雅黑" w:eastAsia="微软雅黑" w:hAnsi="微软雅黑" w:cs="Helvetica"/>
                <w:kern w:val="0"/>
                <w:sz w:val="17"/>
                <w:szCs w:val="17"/>
              </w:rPr>
              <w:t>太原理工大学艺术学院2010级油画专业学生</w:t>
            </w:r>
            <w:r w:rsidRPr="00365FBC">
              <w:rPr>
                <w:rFonts w:ascii="微软雅黑" w:eastAsia="微软雅黑" w:hAnsi="微软雅黑" w:cs="Helvetica" w:hint="eastAsia"/>
                <w:kern w:val="0"/>
                <w:sz w:val="17"/>
                <w:szCs w:val="17"/>
              </w:rPr>
              <w:t>。获奖情况：2011年参加艺术学院“科技与创新”活动或二等奖；2011年参加 “创意市集”，作品“蛋雕”被评为“优秀创意作品”；2012年参加“创意市集”被评为“创意之星”奖；2012年参加山西省大学生</w:t>
            </w:r>
            <w:proofErr w:type="gramStart"/>
            <w:r w:rsidRPr="00365FBC">
              <w:rPr>
                <w:rFonts w:ascii="微软雅黑" w:eastAsia="微软雅黑" w:hAnsi="微软雅黑" w:cs="Helvetica" w:hint="eastAsia"/>
                <w:kern w:val="0"/>
                <w:sz w:val="17"/>
                <w:szCs w:val="17"/>
              </w:rPr>
              <w:t>挑战杯获金奖</w:t>
            </w:r>
            <w:proofErr w:type="gramEnd"/>
            <w:r w:rsidRPr="00365FBC">
              <w:rPr>
                <w:rFonts w:ascii="微软雅黑" w:eastAsia="微软雅黑" w:hAnsi="微软雅黑" w:cs="Helvetica" w:hint="eastAsia"/>
                <w:kern w:val="0"/>
                <w:sz w:val="17"/>
                <w:szCs w:val="17"/>
              </w:rPr>
              <w:t>；2013年参加 “创意市集”被评为“创意之星”；2014年全国大学生创业基金评审优秀奖，2014年山西省</w:t>
            </w:r>
            <w:proofErr w:type="gramStart"/>
            <w:r w:rsidRPr="00365FBC">
              <w:rPr>
                <w:rFonts w:ascii="微软雅黑" w:eastAsia="微软雅黑" w:hAnsi="微软雅黑" w:cs="Helvetica" w:hint="eastAsia"/>
                <w:kern w:val="0"/>
                <w:sz w:val="17"/>
                <w:szCs w:val="17"/>
              </w:rPr>
              <w:t>晋中市</w:t>
            </w:r>
            <w:proofErr w:type="gramEnd"/>
            <w:r w:rsidRPr="00365FBC">
              <w:rPr>
                <w:rFonts w:ascii="微软雅黑" w:eastAsia="微软雅黑" w:hAnsi="微软雅黑" w:cs="Helvetica" w:hint="eastAsia"/>
                <w:kern w:val="0"/>
                <w:sz w:val="17"/>
                <w:szCs w:val="17"/>
              </w:rPr>
              <w:t>大学生创业大赛获特等奖。</w:t>
            </w:r>
          </w:p>
        </w:tc>
      </w:tr>
      <w:tr w:rsidR="00365FBC" w:rsidRPr="00365FBC" w:rsidTr="00AA1292">
        <w:tc>
          <w:tcPr>
            <w:tcW w:w="1419" w:type="dxa"/>
            <w:vAlign w:val="center"/>
          </w:tcPr>
          <w:p w:rsidR="00AA1292"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12月7日</w:t>
            </w:r>
          </w:p>
          <w:p w:rsidR="00365FBC" w:rsidRPr="00365FBC" w:rsidRDefault="00365FBC" w:rsidP="00365FBC">
            <w:pPr>
              <w:jc w:val="center"/>
              <w:rPr>
                <w:rFonts w:ascii="微软雅黑" w:eastAsia="微软雅黑" w:hAnsi="微软雅黑" w:cs="Helvetica"/>
                <w:color w:val="000000"/>
                <w:kern w:val="0"/>
                <w:sz w:val="18"/>
                <w:szCs w:val="18"/>
              </w:rPr>
            </w:pPr>
            <w:bookmarkStart w:id="2" w:name="_GoBack"/>
            <w:bookmarkEnd w:id="2"/>
            <w:r w:rsidRPr="00365FBC">
              <w:rPr>
                <w:rFonts w:ascii="微软雅黑" w:eastAsia="微软雅黑" w:hAnsi="微软雅黑" w:cs="Helvetica" w:hint="eastAsia"/>
                <w:color w:val="000000"/>
                <w:kern w:val="0"/>
                <w:sz w:val="18"/>
                <w:szCs w:val="18"/>
              </w:rPr>
              <w:t>19:00-20:30</w:t>
            </w:r>
          </w:p>
        </w:tc>
        <w:tc>
          <w:tcPr>
            <w:tcW w:w="1218" w:type="dxa"/>
            <w:vAlign w:val="center"/>
          </w:tcPr>
          <w:p w:rsidR="00365FBC" w:rsidRPr="00365FBC" w:rsidRDefault="00365FBC" w:rsidP="00365FBC">
            <w:pPr>
              <w:jc w:val="center"/>
              <w:rPr>
                <w:rFonts w:ascii="微软雅黑" w:eastAsia="微软雅黑" w:hAnsi="微软雅黑" w:cs="Helvetica"/>
                <w:color w:val="000000"/>
                <w:kern w:val="0"/>
                <w:sz w:val="18"/>
                <w:szCs w:val="18"/>
              </w:rPr>
            </w:pPr>
            <w:r w:rsidRPr="00365FBC">
              <w:rPr>
                <w:rFonts w:ascii="微软雅黑" w:eastAsia="微软雅黑" w:hAnsi="微软雅黑" w:cs="Helvetica" w:hint="eastAsia"/>
                <w:color w:val="000000"/>
                <w:kern w:val="0"/>
                <w:sz w:val="18"/>
                <w:szCs w:val="18"/>
              </w:rPr>
              <w:t>行思楼A111</w:t>
            </w:r>
          </w:p>
        </w:tc>
        <w:tc>
          <w:tcPr>
            <w:tcW w:w="1617" w:type="dxa"/>
            <w:vAlign w:val="center"/>
          </w:tcPr>
          <w:p w:rsidR="00365FBC" w:rsidRPr="00365FBC" w:rsidRDefault="00365FBC" w:rsidP="00365FBC">
            <w:pPr>
              <w:widowControl/>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从工业物联网到智慧城市</w:t>
            </w:r>
            <w:r w:rsidR="00CA329C">
              <w:rPr>
                <w:rFonts w:ascii="微软雅黑" w:eastAsia="微软雅黑" w:hAnsi="微软雅黑" w:cs="Helvetica" w:hint="eastAsia"/>
                <w:kern w:val="0"/>
                <w:sz w:val="17"/>
                <w:szCs w:val="17"/>
              </w:rPr>
              <w:t>——</w:t>
            </w:r>
            <w:r w:rsidRPr="00365FBC">
              <w:rPr>
                <w:rFonts w:ascii="微软雅黑" w:eastAsia="微软雅黑" w:hAnsi="微软雅黑" w:cs="Helvetica" w:hint="eastAsia"/>
                <w:kern w:val="0"/>
                <w:sz w:val="17"/>
                <w:szCs w:val="17"/>
              </w:rPr>
              <w:t>面向大众创新的新经济时代</w:t>
            </w:r>
          </w:p>
          <w:p w:rsidR="00365FBC" w:rsidRPr="00365FBC" w:rsidRDefault="00365FBC" w:rsidP="00365FBC">
            <w:pPr>
              <w:jc w:val="left"/>
              <w:rPr>
                <w:rFonts w:ascii="微软雅黑" w:eastAsia="微软雅黑" w:hAnsi="微软雅黑" w:cs="Helvetica"/>
                <w:kern w:val="0"/>
                <w:sz w:val="17"/>
                <w:szCs w:val="17"/>
              </w:rPr>
            </w:pPr>
          </w:p>
        </w:tc>
        <w:tc>
          <w:tcPr>
            <w:tcW w:w="4110"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kern w:val="0"/>
                <w:sz w:val="17"/>
                <w:szCs w:val="17"/>
              </w:rPr>
              <w:t>主要从信息经济发展趋势来看新经济时代创新的必然性，着重介绍大众创新发展的推动力、物联网与国家战略型新兴产业发展的关系；新一代信息技术基本内容及国家的期待。如何依托物联网等新一代信息技术发展新经济、进行产业升级转型以及我们的应对。</w:t>
            </w:r>
          </w:p>
        </w:tc>
        <w:tc>
          <w:tcPr>
            <w:tcW w:w="6521" w:type="dxa"/>
            <w:vAlign w:val="center"/>
          </w:tcPr>
          <w:p w:rsidR="00365FBC" w:rsidRPr="00365FBC" w:rsidRDefault="00365FBC" w:rsidP="00365FBC">
            <w:pPr>
              <w:jc w:val="left"/>
              <w:rPr>
                <w:rFonts w:ascii="微软雅黑" w:eastAsia="微软雅黑" w:hAnsi="微软雅黑" w:cs="Helvetica"/>
                <w:kern w:val="0"/>
                <w:sz w:val="17"/>
                <w:szCs w:val="17"/>
              </w:rPr>
            </w:pPr>
            <w:r w:rsidRPr="00365FBC">
              <w:rPr>
                <w:rFonts w:ascii="微软雅黑" w:eastAsia="微软雅黑" w:hAnsi="微软雅黑" w:cs="Helvetica" w:hint="eastAsia"/>
                <w:b/>
                <w:kern w:val="0"/>
                <w:sz w:val="17"/>
                <w:szCs w:val="17"/>
              </w:rPr>
              <w:t>陈榕</w:t>
            </w:r>
            <w:r w:rsidRPr="00365FBC">
              <w:rPr>
                <w:rFonts w:ascii="微软雅黑" w:eastAsia="微软雅黑" w:hAnsi="微软雅黑" w:cs="Helvetica" w:hint="eastAsia"/>
                <w:kern w:val="0"/>
                <w:sz w:val="17"/>
                <w:szCs w:val="17"/>
              </w:rPr>
              <w:t>，中国智慧城市物联网学院山西分院、中国科学院物联网研究发展中心技术应用中心、中国科学院物联网研究发展中心物联网工程师（山西）省考试管理中心主任。主要研究领域：智慧城市、智慧旅游、智慧社区、智慧养老。</w:t>
            </w:r>
          </w:p>
        </w:tc>
      </w:tr>
    </w:tbl>
    <w:p w:rsidR="00AA1F8A" w:rsidRPr="003F5997" w:rsidRDefault="00AA1F8A" w:rsidP="00365FBC">
      <w:pPr>
        <w:jc w:val="left"/>
        <w:rPr>
          <w:rFonts w:ascii="Helvetica" w:eastAsia="宋体" w:hAnsi="Helvetica" w:cs="Helvetica"/>
          <w:kern w:val="0"/>
          <w:sz w:val="17"/>
          <w:szCs w:val="17"/>
        </w:rPr>
      </w:pPr>
    </w:p>
    <w:sectPr w:rsidR="00AA1F8A" w:rsidRPr="003F5997" w:rsidSect="00AA1292">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08" w:rsidRDefault="00A17A08" w:rsidP="00E738B3">
      <w:r>
        <w:separator/>
      </w:r>
    </w:p>
  </w:endnote>
  <w:endnote w:type="continuationSeparator" w:id="0">
    <w:p w:rsidR="00A17A08" w:rsidRDefault="00A17A08" w:rsidP="00E7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08" w:rsidRDefault="00A17A08" w:rsidP="00E738B3">
      <w:r>
        <w:separator/>
      </w:r>
    </w:p>
  </w:footnote>
  <w:footnote w:type="continuationSeparator" w:id="0">
    <w:p w:rsidR="00A17A08" w:rsidRDefault="00A17A08" w:rsidP="00E73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7462D"/>
    <w:multiLevelType w:val="hybridMultilevel"/>
    <w:tmpl w:val="B1F6C514"/>
    <w:lvl w:ilvl="0" w:tplc="BF022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457DF1"/>
    <w:multiLevelType w:val="hybridMultilevel"/>
    <w:tmpl w:val="65FE54BA"/>
    <w:lvl w:ilvl="0" w:tplc="8B1C41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4F81381"/>
    <w:multiLevelType w:val="multilevel"/>
    <w:tmpl w:val="74F8138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C5F"/>
    <w:rsid w:val="00055634"/>
    <w:rsid w:val="00082841"/>
    <w:rsid w:val="000A4724"/>
    <w:rsid w:val="00110CEE"/>
    <w:rsid w:val="00112E76"/>
    <w:rsid w:val="00152CFB"/>
    <w:rsid w:val="001668CC"/>
    <w:rsid w:val="00181C42"/>
    <w:rsid w:val="001A3496"/>
    <w:rsid w:val="001B3947"/>
    <w:rsid w:val="001C7543"/>
    <w:rsid w:val="001F3366"/>
    <w:rsid w:val="002204F7"/>
    <w:rsid w:val="0022212C"/>
    <w:rsid w:val="00233FF9"/>
    <w:rsid w:val="00245158"/>
    <w:rsid w:val="00270F62"/>
    <w:rsid w:val="00291CD0"/>
    <w:rsid w:val="002A63B4"/>
    <w:rsid w:val="002B67DD"/>
    <w:rsid w:val="002D7C5F"/>
    <w:rsid w:val="002F0AC9"/>
    <w:rsid w:val="002F5E9A"/>
    <w:rsid w:val="00326934"/>
    <w:rsid w:val="003466E0"/>
    <w:rsid w:val="00364786"/>
    <w:rsid w:val="00365FBC"/>
    <w:rsid w:val="00390C6F"/>
    <w:rsid w:val="003C4F90"/>
    <w:rsid w:val="003C77B0"/>
    <w:rsid w:val="003D1C05"/>
    <w:rsid w:val="003F521A"/>
    <w:rsid w:val="003F5997"/>
    <w:rsid w:val="003F6539"/>
    <w:rsid w:val="004234B0"/>
    <w:rsid w:val="004258CA"/>
    <w:rsid w:val="0044461F"/>
    <w:rsid w:val="00444960"/>
    <w:rsid w:val="00447604"/>
    <w:rsid w:val="004749C5"/>
    <w:rsid w:val="00485134"/>
    <w:rsid w:val="004A1625"/>
    <w:rsid w:val="004B4F75"/>
    <w:rsid w:val="004C6329"/>
    <w:rsid w:val="00550708"/>
    <w:rsid w:val="005714F5"/>
    <w:rsid w:val="00576BB1"/>
    <w:rsid w:val="005A0D82"/>
    <w:rsid w:val="005B1890"/>
    <w:rsid w:val="005C2036"/>
    <w:rsid w:val="005C4C73"/>
    <w:rsid w:val="005C5E50"/>
    <w:rsid w:val="005D0409"/>
    <w:rsid w:val="005E3273"/>
    <w:rsid w:val="005E4FD7"/>
    <w:rsid w:val="005F203A"/>
    <w:rsid w:val="00612376"/>
    <w:rsid w:val="00625854"/>
    <w:rsid w:val="00630CAB"/>
    <w:rsid w:val="00641762"/>
    <w:rsid w:val="00650152"/>
    <w:rsid w:val="00665763"/>
    <w:rsid w:val="006662DB"/>
    <w:rsid w:val="00666F98"/>
    <w:rsid w:val="00672DDC"/>
    <w:rsid w:val="006777EC"/>
    <w:rsid w:val="006823AA"/>
    <w:rsid w:val="006A749B"/>
    <w:rsid w:val="00710F9F"/>
    <w:rsid w:val="00756D83"/>
    <w:rsid w:val="00766810"/>
    <w:rsid w:val="00850756"/>
    <w:rsid w:val="0087406D"/>
    <w:rsid w:val="008A55D6"/>
    <w:rsid w:val="008A6657"/>
    <w:rsid w:val="008E7D3D"/>
    <w:rsid w:val="00913117"/>
    <w:rsid w:val="00921384"/>
    <w:rsid w:val="00946F48"/>
    <w:rsid w:val="0095567D"/>
    <w:rsid w:val="00981430"/>
    <w:rsid w:val="00987BDE"/>
    <w:rsid w:val="009D1605"/>
    <w:rsid w:val="009F2A3B"/>
    <w:rsid w:val="00A17A08"/>
    <w:rsid w:val="00A21C0F"/>
    <w:rsid w:val="00A4429C"/>
    <w:rsid w:val="00A72D46"/>
    <w:rsid w:val="00A766AE"/>
    <w:rsid w:val="00AA1292"/>
    <w:rsid w:val="00AA1F8A"/>
    <w:rsid w:val="00AC3C3A"/>
    <w:rsid w:val="00AE6DF7"/>
    <w:rsid w:val="00B07892"/>
    <w:rsid w:val="00BD2E53"/>
    <w:rsid w:val="00C000DE"/>
    <w:rsid w:val="00C20252"/>
    <w:rsid w:val="00CA329C"/>
    <w:rsid w:val="00CE2ED3"/>
    <w:rsid w:val="00CE7F0D"/>
    <w:rsid w:val="00CF26AF"/>
    <w:rsid w:val="00D00B57"/>
    <w:rsid w:val="00D11634"/>
    <w:rsid w:val="00D47E2E"/>
    <w:rsid w:val="00D51A3A"/>
    <w:rsid w:val="00D74125"/>
    <w:rsid w:val="00D7615E"/>
    <w:rsid w:val="00D91E8B"/>
    <w:rsid w:val="00DA1018"/>
    <w:rsid w:val="00DD2570"/>
    <w:rsid w:val="00DD68F9"/>
    <w:rsid w:val="00DF0A3A"/>
    <w:rsid w:val="00DF1889"/>
    <w:rsid w:val="00DF5DC1"/>
    <w:rsid w:val="00DF709F"/>
    <w:rsid w:val="00E738B3"/>
    <w:rsid w:val="00EA69F8"/>
    <w:rsid w:val="00F05FD1"/>
    <w:rsid w:val="00F52EB4"/>
    <w:rsid w:val="00F6078D"/>
    <w:rsid w:val="00F648C4"/>
    <w:rsid w:val="00F76537"/>
    <w:rsid w:val="00F97677"/>
    <w:rsid w:val="00FA26F4"/>
    <w:rsid w:val="00FF595D"/>
    <w:rsid w:val="046725B4"/>
    <w:rsid w:val="05C63706"/>
    <w:rsid w:val="11F95E79"/>
    <w:rsid w:val="14BA370F"/>
    <w:rsid w:val="73E2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4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A349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A349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1A34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semiHidden/>
    <w:rsid w:val="001A3496"/>
    <w:rPr>
      <w:sz w:val="18"/>
      <w:szCs w:val="18"/>
    </w:rPr>
  </w:style>
  <w:style w:type="character" w:customStyle="1" w:styleId="Char">
    <w:name w:val="页脚 Char"/>
    <w:basedOn w:val="a0"/>
    <w:link w:val="a3"/>
    <w:uiPriority w:val="99"/>
    <w:semiHidden/>
    <w:rsid w:val="001A3496"/>
    <w:rPr>
      <w:sz w:val="18"/>
      <w:szCs w:val="18"/>
    </w:rPr>
  </w:style>
  <w:style w:type="paragraph" w:customStyle="1" w:styleId="1">
    <w:name w:val="无间隔1"/>
    <w:uiPriority w:val="1"/>
    <w:qFormat/>
    <w:rsid w:val="001A3496"/>
    <w:pPr>
      <w:widowControl w:val="0"/>
      <w:jc w:val="both"/>
    </w:pPr>
    <w:rPr>
      <w:rFonts w:ascii="Calibri" w:eastAsia="宋体" w:hAnsi="Calibri" w:cs="Times New Roman"/>
      <w:kern w:val="2"/>
      <w:sz w:val="21"/>
      <w:szCs w:val="22"/>
    </w:rPr>
  </w:style>
  <w:style w:type="paragraph" w:styleId="a6">
    <w:name w:val="No Spacing"/>
    <w:uiPriority w:val="1"/>
    <w:qFormat/>
    <w:rsid w:val="00AE6DF7"/>
    <w:pPr>
      <w:widowControl w:val="0"/>
      <w:jc w:val="both"/>
    </w:pPr>
    <w:rPr>
      <w:rFonts w:ascii="Calibri" w:eastAsia="宋体" w:hAnsi="Calibri" w:cs="Times New Roman"/>
      <w:kern w:val="2"/>
      <w:sz w:val="21"/>
      <w:szCs w:val="22"/>
    </w:rPr>
  </w:style>
  <w:style w:type="paragraph" w:styleId="a7">
    <w:name w:val="List Paragraph"/>
    <w:basedOn w:val="a"/>
    <w:uiPriority w:val="34"/>
    <w:unhideWhenUsed/>
    <w:qFormat/>
    <w:rsid w:val="008A6657"/>
    <w:pPr>
      <w:ind w:firstLineChars="200" w:firstLine="420"/>
    </w:pPr>
  </w:style>
  <w:style w:type="paragraph" w:customStyle="1" w:styleId="10">
    <w:name w:val="列出段落1"/>
    <w:basedOn w:val="a"/>
    <w:uiPriority w:val="34"/>
    <w:qFormat/>
    <w:rsid w:val="00CF26AF"/>
    <w:pPr>
      <w:ind w:firstLineChars="200" w:firstLine="420"/>
    </w:pPr>
  </w:style>
  <w:style w:type="character" w:customStyle="1" w:styleId="style31">
    <w:name w:val="style31"/>
    <w:rsid w:val="00A72D46"/>
    <w:rPr>
      <w:sz w:val="18"/>
      <w:szCs w:val="18"/>
    </w:rPr>
  </w:style>
  <w:style w:type="character" w:customStyle="1" w:styleId="style11">
    <w:name w:val="style11"/>
    <w:rsid w:val="00A72D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lenovo</cp:lastModifiedBy>
  <cp:revision>106</cp:revision>
  <cp:lastPrinted>2015-12-01T07:19:00Z</cp:lastPrinted>
  <dcterms:created xsi:type="dcterms:W3CDTF">2015-11-30T05:09:00Z</dcterms:created>
  <dcterms:modified xsi:type="dcterms:W3CDTF">2015-12-02T10:46:00Z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